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7"/>
        <w:gridCol w:w="1870"/>
        <w:gridCol w:w="2538"/>
        <w:gridCol w:w="704"/>
        <w:gridCol w:w="766"/>
        <w:gridCol w:w="1005"/>
        <w:gridCol w:w="1913"/>
        <w:gridCol w:w="1606"/>
      </w:tblGrid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 w:rsidRPr="002E0D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Pr="002E0DF6" w:rsidRDefault="002E0D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0D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Pr="002E0DF6" w:rsidRDefault="00E612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Pr="002E0DF6" w:rsidRDefault="00E612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Pr="002E0DF6" w:rsidRDefault="00E612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Pr="002E0DF6" w:rsidRDefault="00E612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Pr="002E0DF6" w:rsidRDefault="00E612F2">
            <w:pPr>
              <w:rPr>
                <w:szCs w:val="16"/>
                <w:lang w:val="en-US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 w:rsidP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13.05.2021</w:t>
            </w:r>
            <w:r>
              <w:rPr>
                <w:rFonts w:ascii="Times New Roman" w:hAnsi="Times New Roman"/>
                <w:sz w:val="24"/>
                <w:szCs w:val="24"/>
              </w:rPr>
              <w:t>г. №.563-2021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2F2" w:rsidRDefault="002E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лабораторного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Техническое обслуживание автоматических гематологических анализаторов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Корпорэйшн»,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Регламентное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автоматического гематологического анализатора XT-2000i, сер. № 16354, при наработке 30 000 циклов, но не реже одного раза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состояния и очистка элементов пневматической системы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стабильности и  корректировка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чих значений давления и вакуума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соединительных элементов и трубок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пережимных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клапанов и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пережимных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шприцевого насоса подачи образца в блок FCM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шприцевого насоса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образца в блок измерения RBC/PLT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устройства захвата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прокалывающего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тефлоновых сальников на шприце забора пробы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реакционных камер (переполнение и кристаллизация), камер блока измерения HGB </w:t>
            </w:r>
            <w:r>
              <w:rPr>
                <w:rFonts w:ascii="Times New Roman" w:hAnsi="Times New Roman"/>
                <w:sz w:val="24"/>
                <w:szCs w:val="24"/>
              </w:rPr>
              <w:t>и блока измерения RBC/PLT,  очистка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и функционирования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и настройка параметра  RBC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параметров оптической системы FSC, SSC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SFLс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специализированных латексных суспенз</w:t>
            </w:r>
            <w:r>
              <w:rPr>
                <w:rFonts w:ascii="Times New Roman" w:hAnsi="Times New Roman"/>
                <w:sz w:val="24"/>
                <w:szCs w:val="24"/>
              </w:rPr>
              <w:t>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настроек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каналах измерения WBC/BASO, DIFF, RET, RBC/PLT и HGB с использованием контрольных материалов заказчика и свежих образцов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калибровки параметров измерения и их калибровка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Резервное копирование нас</w:t>
            </w:r>
            <w:r>
              <w:rPr>
                <w:rFonts w:ascii="Times New Roman" w:hAnsi="Times New Roman"/>
                <w:sz w:val="24"/>
                <w:szCs w:val="24"/>
              </w:rPr>
              <w:t>троек IPU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деталей, подлежащих замене при выполнении ТО: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биологически совместимая трубка BPT ¼ IN х 1/8 IN, артикул 44264865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биологически совместимая трубка BPT 1/32 IN х 5/32 IN,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артикул 44264834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сальник тефлоновый AR401-P9-XC, артикул 34682197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насос NO.8 в сборе (C2/XT), артикул 94322324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насос NO.8 в сборе (XT/RBC), артикул 94322338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NO.1 (для стандартных про</w:t>
            </w:r>
            <w:r>
              <w:rPr>
                <w:rFonts w:ascii="Times New Roman" w:hAnsi="Times New Roman"/>
                <w:sz w:val="24"/>
                <w:szCs w:val="24"/>
              </w:rPr>
              <w:t>бирок), артикул 97105818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NO.1 (для пробирок SARSTEDT), артикул 97105870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устройство захвата пробирок, артикул 92381080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крепеж шприцевого насоса NO.15, артикул 36523479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выполненные работы -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проведении ТО допускается применение только запасных частей, в том числе расходных материалов,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 действующей технической и эксплуатационной документацией изготовителя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качество поставляемых запасных частей должно соответствовать действующей технической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выполнение всех требований, установленных действующим законодательством к работам по ТО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квалиф</w:t>
            </w:r>
            <w:r>
              <w:rPr>
                <w:rFonts w:ascii="Times New Roman" w:hAnsi="Times New Roman"/>
                <w:sz w:val="24"/>
                <w:szCs w:val="24"/>
              </w:rPr>
              <w:t>икация специалистов должна быть подтверждена удостоверяющими документами 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не ниже 3-й группы при выполнении работ на объектах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производится строго в соответствии с технической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окументацией на данное оборудование с применением инструментов, расходных материалов, программного обеспечения и других средств диагностики, контроля и непосредственного производства работ, разрешенных и рекомендованных производителем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</w:t>
            </w:r>
            <w:r>
              <w:rPr>
                <w:rFonts w:ascii="Times New Roman" w:hAnsi="Times New Roman"/>
                <w:sz w:val="24"/>
                <w:szCs w:val="24"/>
              </w:rPr>
              <w:t>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после окончания соответствующих работ по ТО МИ исполнитель обязан сделать соответствующую отметку в журнале ТО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выполнения работ и (или)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3-а, Клинико-диагностическая 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в течение не более 60 дней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 и (или) услуг: Техническое обслуживание автоматических гематологических анализаторов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Корпорэйшн»,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</w:t>
            </w:r>
            <w:r>
              <w:rPr>
                <w:rFonts w:ascii="Times New Roman" w:hAnsi="Times New Roman"/>
                <w:sz w:val="24"/>
                <w:szCs w:val="24"/>
              </w:rPr>
              <w:t>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Регламентное техническое обслуживание автоматического гематологического анализатора XT-2000i, сер. № 16354, при наработке 30 000 циклов, но не реже одного раза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состояния и очистка элементов пневматической системы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стабильности и  корректировка рабочих значений давления и вакуума 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соединительных элементов и трубок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пережимных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клапанов и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пережимных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шприцевого насоса подачи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блок FCM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шприцевого насоса подачи образца в блок измерения RBC/PLT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устройства захвата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прокалывающего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тефлоновых сальников на шприце забора пробы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реакционных камер (переполнение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кристал</w:t>
            </w:r>
            <w:r>
              <w:rPr>
                <w:rFonts w:ascii="Times New Roman" w:hAnsi="Times New Roman"/>
                <w:sz w:val="24"/>
                <w:szCs w:val="24"/>
              </w:rPr>
              <w:t>лизация), камер блока измерения HGB и блока измерения RBC/PLT,  очистка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и функционирования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и настройка параметра  RBC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параметров оптической системы FSC, SSC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SFLс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латексных суспензий.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настроек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каналах измерения WBC/BASO, DIFF, RET, RBC/PLT и HGB с использованием контрольных материалов заказчика и свежих образцов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калибровки параметров измерения и их </w:t>
            </w:r>
            <w:r>
              <w:rPr>
                <w:rFonts w:ascii="Times New Roman" w:hAnsi="Times New Roman"/>
                <w:sz w:val="24"/>
                <w:szCs w:val="24"/>
              </w:rPr>
              <w:t>калибровка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Резервное копирование настроек IPU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деталей, подлежащих замене при выполнении ТО: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биологически совместимая трубка BPT ¼ IN х 1/8 IN, артикул 44264865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биологически совмес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тимая трубка BPT 1/32 IN х 5/32 IN, артикул 44264834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сальник тефлоновый AR401-P9-XC, артикул 34682197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шприцевой насос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NO.8 в сборе (C2/XT), артикул 94322324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насос NO.8 в сборе (XT/RBC), артикул 94322338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NO.1 (для стандартных пробирок), артикул 97105818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NO.1 (для пробирок SARSTEDT), артикул 97105870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устройство захвата пробирок, артикул 92381080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крепеж шприцевого насоса NO.15, артикул 36523479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выполненные работы -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проведении ТО допускается применение только запасных частей,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материалов, предусмотренных действующей технической и эксплуатационной документацией изготовителя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качество поставляемых запасных частей должно соответствовать действующей технической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</w:t>
            </w:r>
            <w:r>
              <w:rPr>
                <w:rFonts w:ascii="Times New Roman" w:hAnsi="Times New Roman"/>
                <w:sz w:val="24"/>
                <w:szCs w:val="24"/>
              </w:rPr>
              <w:t>льством к работам по ТО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квалификация специалистов должна быть подтверждена удостоверяющими документами 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электробезопасности не ниже 3-й группы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работ на объектах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полный комплект действующей нормативной,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документации, необходимой для проведения ТО МИ, указанных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производится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трого в соответствии с технической документацией на данное оборудование с применением инструментов, расходных материалов, программного обеспечения и других средств диагностики, контроля и непосредственного производства работ, разрешенных и рекомендованных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после окончания соответствующих работ по ТО МИ исполнитель обязан сделать соответствующую отметку в журнале ТО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то выполнения работ и (или) оказания услуг: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3-а, Клинико-диагностическая 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– в течение не более 60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</w:t>
            </w:r>
            <w:r>
              <w:rPr>
                <w:rFonts w:ascii="Times New Roman" w:hAnsi="Times New Roman"/>
                <w:sz w:val="24"/>
                <w:szCs w:val="24"/>
              </w:rPr>
              <w:t>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Регламентное техническое обслуживание автоматического гематологического анализатора XN-1000, сер. № 28286, при наработке 100 000 циклов, но не реже одного раза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элементов пневматической системы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рабочих значений давления и вакуума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соединительных элементов и трубок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пережимных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клапанов и замена трубок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ена трубок слива с реакционных камер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шприцевого насоса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гидрофокусирующего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в блок FCM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узла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гидрофокусирующего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в блок FCM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шприцевого насоса подачи образца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блок измерения RBC/PLT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шприцевого насос</w:t>
            </w:r>
            <w:r>
              <w:rPr>
                <w:rFonts w:ascii="Times New Roman" w:hAnsi="Times New Roman"/>
                <w:sz w:val="24"/>
                <w:szCs w:val="24"/>
              </w:rPr>
              <w:t>а забора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прокалывающего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трубки осушителя воздуха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глушителя в пневматической линии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устройства захвата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состояния реакционных камер, камеры RBC/HGB, очистка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функционирования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и при необходимости настройка параметра RBC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Настройка датчика аспирации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параметров оптической системы FSC, SSC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SFLс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специализированных латексных суспензий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настроек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каналах измерения WNR, WDF, RET,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PLT-F, WPC, RBC/PLT и HGB с использованием калибратора, настройка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параметров измерения и при необходимости калибровка калибратором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Резервное копирование настро</w:t>
            </w:r>
            <w:r>
              <w:rPr>
                <w:rFonts w:ascii="Times New Roman" w:hAnsi="Times New Roman"/>
                <w:sz w:val="24"/>
                <w:szCs w:val="24"/>
              </w:rPr>
              <w:t>ек IPU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деталей, подлежащих замене при выполнении ТО: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биологически совместимая трубка BPT ¼ IN х 1/8 IN, артикул 44264865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осушитель воздуха, артикул AY100340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</w:t>
            </w:r>
            <w:r>
              <w:rPr>
                <w:rFonts w:ascii="Times New Roman" w:hAnsi="Times New Roman"/>
                <w:sz w:val="24"/>
                <w:szCs w:val="24"/>
              </w:rPr>
              <w:t>сос NO.30, артикул AR911723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насос NO.31, артикул AN431543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глушитель, артикул 44915082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шприцевой насос NO.67, артикул AL311791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AN965961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выполненные работы -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проведении ТО допускается применение только запасных частей, в том числе расходных материалов, предусмотренных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технической и эксплуатационной документацией изготовителя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качество поставляемых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 соответствовать действующей технической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квалифика</w:t>
            </w:r>
            <w:r>
              <w:rPr>
                <w:rFonts w:ascii="Times New Roman" w:hAnsi="Times New Roman"/>
                <w:sz w:val="24"/>
                <w:szCs w:val="24"/>
              </w:rPr>
              <w:t>ция специалистов должна быть подтверждена удостоверяющими документами 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электробезопасности не ниже 3-й группы при выполнении работ на объектах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производится строго в соответствии с технической 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ментацией на данное оборудование с применением инструментов, расходных материалов, программного обеспечения и других средств диагностики, контроля и непосредственного производства работ, разрешенных и рекомендованных производителем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РМТ 5</w:t>
            </w:r>
            <w:r>
              <w:rPr>
                <w:rFonts w:ascii="Times New Roman" w:hAnsi="Times New Roman"/>
                <w:sz w:val="24"/>
                <w:szCs w:val="24"/>
              </w:rPr>
              <w:t>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 по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после окончания соответствующих работ по ТО МИ исполнитель обязан сделать соответствующую отметку в журнале ТО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выполнения работ и (или)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3-а, Клинико-диагностическая 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Иные показатели, связанные с определением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в течение не более 60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2E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2F2" w:rsidRDefault="00E61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18.05.2021 17:00:00 по местному времени. 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2F2" w:rsidRDefault="00E612F2">
            <w:pPr>
              <w:rPr>
                <w:szCs w:val="16"/>
              </w:rPr>
            </w:pP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12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12F2" w:rsidRDefault="002E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E0D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2F2"/>
    <w:rsid w:val="002E0DF6"/>
    <w:rsid w:val="00E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2B3F5-85EF-4EC2-8314-7F6B631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2021-05-13T06:25:00Z</dcterms:created>
  <dcterms:modified xsi:type="dcterms:W3CDTF">2021-05-13T06:26:00Z</dcterms:modified>
</cp:coreProperties>
</file>