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 w:rsidRPr="00AD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Pr="00AD02D6" w:rsidRDefault="00AD02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02D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szCs w:val="16"/>
                <w:lang w:val="en-US"/>
              </w:rPr>
            </w:pPr>
          </w:p>
        </w:tc>
      </w:tr>
      <w:tr w:rsidR="00EF1508" w:rsidRPr="00AD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Pr="00AD02D6" w:rsidRDefault="00AD02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2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Pr="00AD02D6" w:rsidRDefault="00EF1508">
            <w:pPr>
              <w:rPr>
                <w:szCs w:val="16"/>
                <w:lang w:val="en-US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 w:rsidP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019 г. №.563-19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508" w:rsidRDefault="00AD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внутрилабораторного контроля качества гематологических исследований, выполняемых на анализаторах класса 5-Diff. Полностью совместим с гематологическими анализаторами Sysmex XS-500i, XS-1000i,XT-1800i,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</w:t>
            </w:r>
            <w:r>
              <w:rPr>
                <w:rFonts w:ascii="Times New Roman" w:hAnsi="Times New Roman"/>
                <w:sz w:val="24"/>
                <w:szCs w:val="24"/>
              </w:rPr>
              <w:t>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r>
              <w:rPr>
                <w:rFonts w:ascii="Times New Roman" w:hAnsi="Times New Roman"/>
                <w:sz w:val="24"/>
                <w:szCs w:val="24"/>
              </w:rPr>
              <w:t>трис-буфер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анализаторами Sysmex XN-1000, XN-2000, XN-3000, XN-9000. Состав реагента: лаурилсульфат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</w:t>
            </w:r>
            <w:r>
              <w:rPr>
                <w:rFonts w:ascii="Times New Roman" w:hAnsi="Times New Roman"/>
                <w:sz w:val="24"/>
                <w:szCs w:val="24"/>
              </w:rPr>
              <w:t>я в картонную коробку. Объем 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Депротеинизатор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</w:t>
            </w:r>
            <w:r>
              <w:rPr>
                <w:rFonts w:ascii="Times New Roman" w:hAnsi="Times New Roman"/>
                <w:sz w:val="24"/>
                <w:szCs w:val="24"/>
              </w:rPr>
              <w:t>удаления остатков клеток, белков крови и лизирующих реагентов из гидравлической системы гематологического анализатора. Предназначен для использования только с реагентами и анализаторами Sysmex серий XP-300, XT-1800i, XT-2000i, XS-500i, XS-1000i, XN-1000,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N-2000, XN-3000, XN-9000. Состав набора: гипохлорид натрия с доступной концентрацией хлора 5,0%. Срок стабильности после вскрытия упаковки 60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суток, при температуре хранения +1...+30 °C. Фасовка: пластиковая бутылка. Объем 50 мл. На поверхности нанесен 28-</w:t>
            </w:r>
            <w:r>
              <w:rPr>
                <w:rFonts w:ascii="Times New Roman" w:hAnsi="Times New Roman"/>
                <w:sz w:val="24"/>
                <w:szCs w:val="24"/>
              </w:rPr>
              <w:t>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Дилюент 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разбавления аспирированных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Sysmex серий XP-300, XT-1800i, XT-20</w:t>
            </w:r>
            <w:r>
              <w:rPr>
                <w:rFonts w:ascii="Times New Roman" w:hAnsi="Times New Roman"/>
                <w:sz w:val="24"/>
                <w:szCs w:val="24"/>
              </w:rPr>
              <w:t>00i, XS-500i, XS-1000i. Состав реагента: хлорид натрия 6,38 г/л, борная кислота 1,0 г/л, татрахлорат натрия 0,2 г/л, EDTA-2K 0,2 г/л. Срок стабильности после вскрытия упаковки 60 дней, при температуре хранения +1...+30 °С. Фасовка: пластиковая канистра с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реагента. Полное соответствие реагента инструкции по эксплуатации гематоло</w:t>
            </w:r>
            <w:r>
              <w:rPr>
                <w:rFonts w:ascii="Times New Roman" w:hAnsi="Times New Roman"/>
                <w:sz w:val="24"/>
                <w:szCs w:val="24"/>
              </w:rPr>
              <w:t>гических анализаторов Sysmex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цитометрии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полупроводникового лазера. Предназначен для использования только с реагентами и гематологическими анализаторами Sysmex XE-5000, XE-2100, XT-4000i, XT-2000i, XT-1800i. Срок стабильности после вскрытия упаковки 60 дней, при температуре хранения +5...+30 °C. </w:t>
            </w:r>
            <w:r>
              <w:rPr>
                <w:rFonts w:ascii="Times New Roman" w:hAnsi="Times New Roman"/>
                <w:sz w:val="24"/>
                <w:szCs w:val="24"/>
              </w:rPr>
              <w:t>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Sysmex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анализаторами Sysmex XE-5000, XE-4000i, XE-2000i, XT-1800i.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 реагента: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неионный сурфактант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</w:t>
            </w:r>
            <w:r>
              <w:rPr>
                <w:rFonts w:ascii="Times New Roman" w:hAnsi="Times New Roman"/>
                <w:sz w:val="24"/>
                <w:szCs w:val="24"/>
              </w:rPr>
              <w:t>кции по эксплуатации гематологических анализаторов Sysmex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дифференциального анализа лейкоцитов по 5 параметрам (Lymph,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Mono, Eo, Neut, Baso) методом прямого светорассеяния и эмиссии флуоресценции на гематологических анализаторах серии Sysmex. Стабильность после вскрытия  при хранении от +2 до +35°C  без воздействия прямых солнечных лучей, 90 суток. Требуется совместимость </w:t>
            </w:r>
            <w:r>
              <w:rPr>
                <w:rFonts w:ascii="Times New Roman" w:hAnsi="Times New Roman"/>
                <w:sz w:val="24"/>
                <w:szCs w:val="24"/>
              </w:rPr>
              <w:t>с гематологическим  оборудованием серии Sysmex. Набор содержит  3 упаковки х 42 мл.  Производитель  наборов соответствует требованиям инструкций по эксплуатации приборов Sysmex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лизирования (в комбинации со специальным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лизирующим раствором) эритроцитов в анализируемых пробах с целью измерения количества лейкоцитов методом кондуктометрии и концентрации гемоглобина бесцианидным методом. Предназначен для использования только с реаген</w:t>
            </w:r>
            <w:r>
              <w:rPr>
                <w:rFonts w:ascii="Times New Roman" w:hAnsi="Times New Roman"/>
                <w:sz w:val="24"/>
                <w:szCs w:val="24"/>
              </w:rPr>
              <w:t>тами и анализатором Sysmex XP-300. Состав реагента: водный раствор, содержащий органический четвертичный хлористый аммоний 8,5 г/л, хлорид натрия 0,6 г/л. Фасовка: 3 пластиковых флакона. Объем - 500 мл. На поверхности нанесен 28-значный штриховой код с инф</w:t>
            </w:r>
            <w:r>
              <w:rPr>
                <w:rFonts w:ascii="Times New Roman" w:hAnsi="Times New Roman"/>
                <w:sz w:val="24"/>
                <w:szCs w:val="24"/>
              </w:rPr>
              <w:t>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Sysmex XP-300. Хранится в темном месте при температуре +2...+35 °C. Если емкость ос</w:t>
            </w:r>
            <w:r>
              <w:rPr>
                <w:rFonts w:ascii="Times New Roman" w:hAnsi="Times New Roman"/>
                <w:sz w:val="24"/>
                <w:szCs w:val="24"/>
              </w:rPr>
              <w:t>тается невскрытой, то реагент можно использовать в течении всего срока годности, указанной на упаковке. Стабилен после вскрытия 90 дней. Stromatolayser-WN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AD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508" w:rsidRDefault="00EF1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2020г..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г.Красноярск, ул. Партизана Железняка, 3.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 w:rsidP="00AD0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1508" w:rsidRDefault="00EF1508">
            <w:pPr>
              <w:rPr>
                <w:szCs w:val="16"/>
              </w:rPr>
            </w:pP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1508" w:rsidRDefault="00AD0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AD02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508"/>
    <w:rsid w:val="00AD02D6"/>
    <w:rsid w:val="00E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0F244-91A1-4A97-95D9-5CAE7D1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2019-07-23T02:18:00Z</dcterms:created>
  <dcterms:modified xsi:type="dcterms:W3CDTF">2019-07-23T02:18:00Z</dcterms:modified>
</cp:coreProperties>
</file>