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 w:rsidRPr="00447E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Pr="00447EF0" w:rsidRDefault="00447E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E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44537" w:rsidRPr="00447EF0" w:rsidRDefault="00544537">
            <w:pPr>
              <w:rPr>
                <w:lang w:val="en-US"/>
              </w:rPr>
            </w:pP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 w:rsidP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>2 023 г. №.560-2023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водоподготовки бассейна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водоподготовки бассейна.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Ремонт лучевой дренажно-распределительной системы и замена фильтрующей загрузки в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650»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услуги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Фильтрующая </w:t>
            </w:r>
            <w:r>
              <w:rPr>
                <w:rFonts w:ascii="Times New Roman" w:hAnsi="Times New Roman"/>
                <w:sz w:val="24"/>
                <w:szCs w:val="24"/>
              </w:rPr>
              <w:t>загрузка: кварцевый песок фракции 0,5-1,0 мм    750 кг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Фильтрующая загрузка: кварцевый песок фракции 0,7-1,2 мм    200 кг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Замена клапана обратного D63 на выходе «КСК-12» 1 услуга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Клапан обратный D63 PVC-U (уплотнение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EPDM)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Замена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 обратного D50 на выходе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90/15    1 услуга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Клапан обратный D50 PVC-U (уплотнение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EPDM)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Замена манометра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650»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 услуги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Манометр для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650»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44537" w:rsidRDefault="00447E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крана шарового D63 PVC-U 1 услуга</w:t>
            </w:r>
          </w:p>
          <w:p w:rsidR="00544537" w:rsidRDefault="00447E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Кран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шаровой D63 PVC-U (уплотнение – EPDM)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44537" w:rsidRDefault="00447E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крана шарового D50 PVC-U 2 услуги</w:t>
            </w:r>
          </w:p>
          <w:p w:rsidR="00544537" w:rsidRDefault="00447E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Кран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шаровой D50 PVC-U (уплотнение – EPDM)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44537" w:rsidRDefault="00447E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клапана впрыска реагента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 2 1 услуга</w:t>
            </w:r>
          </w:p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Клапан впрыска реагента ПП – Керамика 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447E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447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5445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537" w:rsidRDefault="005445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06.04.2023 17:00:00 по местному времени. 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4537" w:rsidRDefault="00544537"/>
        </w:tc>
        <w:tc>
          <w:tcPr>
            <w:tcW w:w="2535" w:type="dxa"/>
            <w:shd w:val="clear" w:color="auto" w:fill="auto"/>
            <w:vAlign w:val="bottom"/>
          </w:tcPr>
          <w:p w:rsidR="00544537" w:rsidRDefault="00544537"/>
        </w:tc>
        <w:tc>
          <w:tcPr>
            <w:tcW w:w="3315" w:type="dxa"/>
            <w:shd w:val="clear" w:color="auto" w:fill="auto"/>
            <w:vAlign w:val="bottom"/>
          </w:tcPr>
          <w:p w:rsidR="00544537" w:rsidRDefault="00544537"/>
        </w:tc>
        <w:tc>
          <w:tcPr>
            <w:tcW w:w="1125" w:type="dxa"/>
            <w:shd w:val="clear" w:color="auto" w:fill="auto"/>
            <w:vAlign w:val="bottom"/>
          </w:tcPr>
          <w:p w:rsidR="00544537" w:rsidRDefault="00544537"/>
        </w:tc>
        <w:tc>
          <w:tcPr>
            <w:tcW w:w="1275" w:type="dxa"/>
            <w:shd w:val="clear" w:color="auto" w:fill="auto"/>
            <w:vAlign w:val="bottom"/>
          </w:tcPr>
          <w:p w:rsidR="00544537" w:rsidRDefault="00544537"/>
        </w:tc>
        <w:tc>
          <w:tcPr>
            <w:tcW w:w="1470" w:type="dxa"/>
            <w:shd w:val="clear" w:color="auto" w:fill="auto"/>
            <w:vAlign w:val="bottom"/>
          </w:tcPr>
          <w:p w:rsidR="00544537" w:rsidRDefault="00544537"/>
        </w:tc>
        <w:tc>
          <w:tcPr>
            <w:tcW w:w="2100" w:type="dxa"/>
            <w:shd w:val="clear" w:color="auto" w:fill="auto"/>
            <w:vAlign w:val="bottom"/>
          </w:tcPr>
          <w:p w:rsidR="00544537" w:rsidRDefault="00544537"/>
        </w:tc>
        <w:tc>
          <w:tcPr>
            <w:tcW w:w="1995" w:type="dxa"/>
            <w:shd w:val="clear" w:color="auto" w:fill="auto"/>
            <w:vAlign w:val="bottom"/>
          </w:tcPr>
          <w:p w:rsidR="00544537" w:rsidRDefault="00544537"/>
        </w:tc>
        <w:tc>
          <w:tcPr>
            <w:tcW w:w="1650" w:type="dxa"/>
            <w:shd w:val="clear" w:color="auto" w:fill="auto"/>
            <w:vAlign w:val="bottom"/>
          </w:tcPr>
          <w:p w:rsidR="00544537" w:rsidRDefault="00544537"/>
        </w:tc>
        <w:tc>
          <w:tcPr>
            <w:tcW w:w="1905" w:type="dxa"/>
            <w:shd w:val="clear" w:color="auto" w:fill="auto"/>
            <w:vAlign w:val="bottom"/>
          </w:tcPr>
          <w:p w:rsidR="00544537" w:rsidRDefault="00544537"/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4537" w:rsidRDefault="00447EF0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47E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537"/>
    <w:rsid w:val="00447EF0"/>
    <w:rsid w:val="005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EBC9"/>
  <w15:docId w15:val="{32AF8524-F71E-46D8-ACD2-3FA4BA09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2023-04-05T02:25:00Z</dcterms:created>
  <dcterms:modified xsi:type="dcterms:W3CDTF">2023-04-05T02:26:00Z</dcterms:modified>
</cp:coreProperties>
</file>