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3"/>
        <w:gridCol w:w="2225"/>
        <w:gridCol w:w="2451"/>
        <w:gridCol w:w="665"/>
        <w:gridCol w:w="718"/>
        <w:gridCol w:w="956"/>
        <w:gridCol w:w="1865"/>
        <w:gridCol w:w="1556"/>
      </w:tblGrid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 w:rsidRPr="0028234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Pr="00282341" w:rsidRDefault="00282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2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23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2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23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2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23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Pr="00282341" w:rsidRDefault="00D20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Pr="00282341" w:rsidRDefault="00D20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Pr="00282341" w:rsidRDefault="00D20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Pr="00282341" w:rsidRDefault="00D20D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Pr="00282341" w:rsidRDefault="00D20D5B">
            <w:pPr>
              <w:rPr>
                <w:szCs w:val="16"/>
                <w:lang w:val="en-US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Pr="00282341" w:rsidRDefault="00282341" w:rsidP="00282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11.05.20</w:t>
            </w:r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D5B" w:rsidRDefault="00282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Газодымозащитный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комплект (ГДЗК) предназначен для защиты органов дыхания, зрения и кожных покровов головы взрослых и детей от воздействия токсичных продуктов горения, опасных химических веществ и аэрозолей, образующихся при пожарах и других чрезвычайных ситуациях техногенн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характера. В стандартный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  ГДЗК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входит: защитный капюшон, смотровое окно, регулируемым оголовьем и эластичный шейный обтюратор,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подмасочник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клапанами на вдох-выдох, фильтрующе-поглощающая коробка, герметичный пакет и сумка. Время защитного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йствия не менее 30 минут.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требованиям Федерального закона от 22.07.2008 г. № 123-ФЗ и ГОСТ Р 53261-2009.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самоспасателя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Бриз-3401 (ГДЗК) входят: рабочая часть - 1шт.; герметичная упаковка - 1 шт.; сумка - 1 шт.; руководство по экспл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уатации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паспорт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светодиодный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Светодиодный аккумуляторный кемпинговый фонарь с USB-выходом и ручкой для переноски. Фонарь оснащен двумя поворотными панелями (угол поворота 180°) по 36 светодиодов на каждой. Два режима </w:t>
            </w:r>
            <w:r>
              <w:rPr>
                <w:rFonts w:ascii="Times New Roman" w:hAnsi="Times New Roman"/>
                <w:sz w:val="24"/>
                <w:szCs w:val="24"/>
              </w:rPr>
              <w:t>работы: две панели 72 LED или одна панель 36 LED. Срок службы светодиодов – до 100 000 часов. Выход USB 5 В, 1000 мА предназначен для зарядки мобильных устройств (телефон, MP3-плеер и др.). В корпусе фонаря предусмотрена ниша для хранения USB-кабеля. 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 свинцово- кислотный аккумулятор 4 В,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Подзарядка от сети 220 В или бортовой сети автомобиля. Фонарь работает до 8 часов без подзарядки, в случае использования одной панели 36 LED, при полностью заряженном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аккумуляторе. Индивидуальная упаковка – </w:t>
            </w:r>
            <w:r>
              <w:rPr>
                <w:rFonts w:ascii="Times New Roman" w:hAnsi="Times New Roman"/>
                <w:sz w:val="24"/>
                <w:szCs w:val="24"/>
              </w:rPr>
              <w:t>цветная глянцевая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порошковый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массой огнетушащего вещества не менее 5 кг. Предназначен для ликвидации пожаров твердых веществ, в основном органического происхождения класса А. Пожаров горючих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жидкостей или плавящихся твердых веществ класса В. Пожаров газообразных веществ класса С. Пожаров электрооборудования, находящегося под напряжением не более 1000 В пожаров класса Е. При эксплуатации в условиях умеренного климата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категории 2, тип атмосфе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II по ГОСТ 15150. Марка огнетушащего вещества ПСБ-3 либо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либо ПФ или ПХК. Продолжительность подачи огнетушащего вещества не менее 10 секунд. Габаритные размеры не более 515х320 мм. Настенное крепление и раструб в наличии. Соответствие СП 9.131</w:t>
            </w:r>
            <w:r>
              <w:rPr>
                <w:rFonts w:ascii="Times New Roman" w:hAnsi="Times New Roman"/>
                <w:sz w:val="24"/>
                <w:szCs w:val="24"/>
              </w:rPr>
              <w:t>30.2009. Требования к эксплуатации утв. Приказом МЧС РФ от 25.03.2009 № 179.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углекислотный емкостью 4,02 литра. Предназначен для тушения возгорании различных веществ, горение которых не может происходить без </w:t>
            </w:r>
            <w:r>
              <w:rPr>
                <w:rFonts w:ascii="Times New Roman" w:hAnsi="Times New Roman"/>
                <w:sz w:val="24"/>
                <w:szCs w:val="24"/>
              </w:rPr>
              <w:t>доступа воздуха. В комплекте раструб и настенный крепеж. Соответствие СП 9.13130.2009. Требования к эксплуатации утв. Приказом МЧС РФ от 25.03.2009 № 179.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огнетушителя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Напольные металлические подставки для ОУ-3, ОП-5. Негорючие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соответствующие для огнетушителей ОУ-3, ОП-5, в виде прямоугольного короба на ножках.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пожарной безопасности "При пожаре звонить 101"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пожарной безопасности "При пожаре звонить 101"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282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20D5B" w:rsidRDefault="00D20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0D5B" w:rsidRDefault="00D20D5B">
            <w:pPr>
              <w:rPr>
                <w:szCs w:val="16"/>
              </w:rPr>
            </w:pP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0D5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20D5B" w:rsidRDefault="00282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2823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D5B"/>
    <w:rsid w:val="00282341"/>
    <w:rsid w:val="00D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01B4B-49B0-48E6-8BFB-2960438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2021-05-11T13:56:00Z</dcterms:created>
  <dcterms:modified xsi:type="dcterms:W3CDTF">2021-05-11T13:56:00Z</dcterms:modified>
</cp:coreProperties>
</file>