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 w:rsidRPr="003903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Pr="003903CF" w:rsidRDefault="003903C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903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12B87" w:rsidRPr="003903CF" w:rsidRDefault="00C12B87">
            <w:pPr>
              <w:rPr>
                <w:lang w:val="en-US"/>
              </w:rPr>
            </w:pP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 w:rsidP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>2 023 г. №.546-2023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взломостойкий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предназначены для защиты документов, ценностей,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наркотических средств и психотропных веществ от несанкционированного доступа (взлома)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рекомендованная сумма хранения денег до 6.5 млн. руб. для физических лиц и до 2 млн. руб. для юридических лиц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устойчивость к взлому: ГОСТ Р 50862-2017: класс 3 (ГОСТ Р)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3-х сторонняя усиленная ригельная система запирания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замков и ригелей от высверливания и выбивания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система блокировки ригельного механизма при выбивании замка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толщина двери - 98 мм; толщина боковых стенок - 55 мм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комплектуются двумя ключевыми замками KABA MAUER (в комплекте по 2 ключа)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устр</w:t>
            </w:r>
            <w:r>
              <w:rPr>
                <w:rFonts w:ascii="Times New Roman" w:hAnsi="Times New Roman"/>
                <w:sz w:val="24"/>
                <w:szCs w:val="24"/>
              </w:rPr>
              <w:t>ойство для опечатывания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анкерного крепления к полу. Анкерный болт в комплекте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опция: установка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трейзера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дополнительные полки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670x510x510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внутренние,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537x394x352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224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Объём,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л: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взломостойкости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полок: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Кассовое отделение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трейзер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опция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замка:  Два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C12B87" w:rsidRDefault="003903C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Цвет: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Графит структурированный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покрытия: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Эмаль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Гарантия:   5 лет*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1000х600х2000 мм. 5 </w:t>
            </w:r>
            <w:r>
              <w:rPr>
                <w:rFonts w:ascii="Times New Roman" w:hAnsi="Times New Roman"/>
                <w:sz w:val="24"/>
                <w:szCs w:val="24"/>
              </w:rPr>
              <w:t>полок. Полка – 5 шт., размер 1000*600 мм материал: стальной лист толщиной 1 мм, продольное ребро жесткости толщиной 1 мм, поперечное ребро жесткости толщиной 1,5 мм, покрытие порошковое); стойка ровная в составе с 4-мя уголками жесткости, подпятником и ком</w:t>
            </w:r>
            <w:r>
              <w:rPr>
                <w:rFonts w:ascii="Times New Roman" w:hAnsi="Times New Roman"/>
                <w:sz w:val="24"/>
                <w:szCs w:val="24"/>
              </w:rPr>
              <w:t>плектом метизов – 4 шт. (крепление болтовое, цвет – серый, высота стойки 2000 мм., материал: стальной лист толщиной 2 мм, шаг перфорации 50 мм, покрытие порошковое, крепление болтовое, цвет – серый). Допустимая нагрузка на стеллаж 500 кг.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для одежды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внешние,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):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1860x600x500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Размеры внутренние, 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ВхШхГ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 1786x311/286x468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кг: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29.8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замка:  ключевой</w:t>
            </w:r>
            <w:proofErr w:type="gramEnd"/>
          </w:p>
          <w:p w:rsidR="00C12B87" w:rsidRDefault="003903C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Цвет: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серый полуматовый (RAL 7038)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покрытия: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порошковое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дверей:  2</w:t>
            </w:r>
            <w:proofErr w:type="gramEnd"/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секций:  2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Шкаф для уборочного инвентаря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имеет жесткую модульную сборно-разборную конструкцию, изготовленную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стали, покрытой экологически чистой эпоксидной полимерно-порошковой краской, устойчивой к регулярной обработке </w:t>
            </w:r>
            <w:r>
              <w:rPr>
                <w:rFonts w:ascii="Times New Roman" w:hAnsi="Times New Roman"/>
                <w:sz w:val="24"/>
                <w:szCs w:val="24"/>
              </w:rPr>
              <w:t>всеми видами медицинских дезинфицирующих и моющих растворов.    Наличие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стали, мм   0,8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металлическая оборудована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замком  Наличие</w:t>
            </w:r>
            <w:proofErr w:type="gramEnd"/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Полки для хранения, шт. 2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Отсек для хранения швабр    Наличие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Винтовые опоры, регулируемые по высоте, шт. 4</w:t>
            </w:r>
          </w:p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Габаритные размеры (Ш*Г*В), мм  500*500*1800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3903C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12B87" w:rsidRDefault="00C12B8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12B87" w:rsidRDefault="00C12B87"/>
        </w:tc>
        <w:tc>
          <w:tcPr>
            <w:tcW w:w="2535" w:type="dxa"/>
            <w:shd w:val="clear" w:color="auto" w:fill="auto"/>
            <w:vAlign w:val="bottom"/>
          </w:tcPr>
          <w:p w:rsidR="00C12B87" w:rsidRDefault="00C12B87"/>
        </w:tc>
        <w:tc>
          <w:tcPr>
            <w:tcW w:w="3315" w:type="dxa"/>
            <w:shd w:val="clear" w:color="auto" w:fill="auto"/>
            <w:vAlign w:val="bottom"/>
          </w:tcPr>
          <w:p w:rsidR="00C12B87" w:rsidRDefault="00C12B87"/>
        </w:tc>
        <w:tc>
          <w:tcPr>
            <w:tcW w:w="1125" w:type="dxa"/>
            <w:shd w:val="clear" w:color="auto" w:fill="auto"/>
            <w:vAlign w:val="bottom"/>
          </w:tcPr>
          <w:p w:rsidR="00C12B87" w:rsidRDefault="00C12B87"/>
        </w:tc>
        <w:tc>
          <w:tcPr>
            <w:tcW w:w="1275" w:type="dxa"/>
            <w:shd w:val="clear" w:color="auto" w:fill="auto"/>
            <w:vAlign w:val="bottom"/>
          </w:tcPr>
          <w:p w:rsidR="00C12B87" w:rsidRDefault="00C12B87"/>
        </w:tc>
        <w:tc>
          <w:tcPr>
            <w:tcW w:w="1470" w:type="dxa"/>
            <w:shd w:val="clear" w:color="auto" w:fill="auto"/>
            <w:vAlign w:val="bottom"/>
          </w:tcPr>
          <w:p w:rsidR="00C12B87" w:rsidRDefault="00C12B87"/>
        </w:tc>
        <w:tc>
          <w:tcPr>
            <w:tcW w:w="2100" w:type="dxa"/>
            <w:shd w:val="clear" w:color="auto" w:fill="auto"/>
            <w:vAlign w:val="bottom"/>
          </w:tcPr>
          <w:p w:rsidR="00C12B87" w:rsidRDefault="00C12B87"/>
        </w:tc>
        <w:tc>
          <w:tcPr>
            <w:tcW w:w="1995" w:type="dxa"/>
            <w:shd w:val="clear" w:color="auto" w:fill="auto"/>
            <w:vAlign w:val="bottom"/>
          </w:tcPr>
          <w:p w:rsidR="00C12B87" w:rsidRDefault="00C12B87"/>
        </w:tc>
        <w:tc>
          <w:tcPr>
            <w:tcW w:w="1650" w:type="dxa"/>
            <w:shd w:val="clear" w:color="auto" w:fill="auto"/>
            <w:vAlign w:val="bottom"/>
          </w:tcPr>
          <w:p w:rsidR="00C12B87" w:rsidRDefault="00C12B87"/>
        </w:tc>
        <w:tc>
          <w:tcPr>
            <w:tcW w:w="1905" w:type="dxa"/>
            <w:shd w:val="clear" w:color="auto" w:fill="auto"/>
            <w:vAlign w:val="bottom"/>
          </w:tcPr>
          <w:p w:rsidR="00C12B87" w:rsidRDefault="00C12B87"/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12B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12B87" w:rsidRDefault="003903C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3903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B87"/>
    <w:rsid w:val="003903CF"/>
    <w:rsid w:val="00C1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107"/>
  <w15:docId w15:val="{00C1CAEE-FF24-4C0C-9CC3-32422270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2023-04-05T02:20:00Z</dcterms:created>
  <dcterms:modified xsi:type="dcterms:W3CDTF">2023-04-05T02:20:00Z</dcterms:modified>
</cp:coreProperties>
</file>