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953"/>
        <w:gridCol w:w="2781"/>
        <w:gridCol w:w="556"/>
        <w:gridCol w:w="578"/>
        <w:gridCol w:w="776"/>
        <w:gridCol w:w="1546"/>
        <w:gridCol w:w="1258"/>
      </w:tblGrid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 w:rsidRPr="00010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Pr="00010F6B" w:rsidRDefault="00010F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0F6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szCs w:val="16"/>
                <w:lang w:val="en-US"/>
              </w:rPr>
            </w:pPr>
          </w:p>
        </w:tc>
      </w:tr>
      <w:tr w:rsidR="007F7B61" w:rsidRPr="00010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Pr="00010F6B" w:rsidRDefault="00010F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F6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Pr="00010F6B" w:rsidRDefault="007F7B61">
            <w:pPr>
              <w:rPr>
                <w:szCs w:val="16"/>
                <w:lang w:val="en-US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 w:rsidP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№.544-19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7B61" w:rsidRDefault="0001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д/иммунохроматографического выявления антител к </w:t>
            </w:r>
            <w:r>
              <w:rPr>
                <w:rFonts w:ascii="Times New Roman" w:hAnsi="Times New Roman"/>
                <w:sz w:val="24"/>
                <w:szCs w:val="24"/>
              </w:rPr>
              <w:t>ВИЧ-1 и/или ВИЧ-2в сыворотке/плазме или цельной крови.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   «ИммуноХром-антиВИЧ-1/2-Экспресс» - тест-набор для качественного обнаружения антител к вирусу иммунодефицита человека типа 1 и/или типа 2 в сыворотке/плазме или цельной крови с помощью метода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иммунохроматографического анализа. Состав набора: тест-полоска, в герметичной упаковке -25шт; пипетка для образца -25шт; буфер-1 фл; скарификатор-25 шт; емкость для сбора образца крови – 25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Полоски индикаторные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>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тест-полоска для качественного и 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полуколичественного определения  кетоновых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концентраторы Парасеп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Parasep предназначены для концентрирования кишечных паразитов методом центрифугирования через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специализированный фильтр (модификация формалин-эфирного метода). Данный концентратор позволяет выявлять описторхоз, клонорхоз, фасциолез, дикроцелиоз, метагонимоз, нанофиетоз, дифиллоботриоз, гименолепидоз, аскаридоз, трихоцефалез, анкилостомидозы, стронг</w:t>
            </w:r>
            <w:r>
              <w:rPr>
                <w:rFonts w:ascii="Times New Roman" w:hAnsi="Times New Roman"/>
                <w:sz w:val="24"/>
                <w:szCs w:val="24"/>
              </w:rPr>
              <w:t>илоидоз, трихостронгилез, некатороз, шистосомоз, кишечные протозоозы (лямблиоз, криптоспоридиоз, изоспороз). Концентратор представляет собой разборную пластиковую пробирку, состоящую из трех 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пробирка для образца, в которую уже залита эфир-фор</w:t>
            </w:r>
            <w:r>
              <w:rPr>
                <w:rFonts w:ascii="Times New Roman" w:hAnsi="Times New Roman"/>
                <w:sz w:val="24"/>
                <w:szCs w:val="24"/>
              </w:rPr>
              <w:t>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для анализатора мочи Clinitek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«УРИПОЛИАН-10М»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>полуколичественного определения  Глюкозы, кетоновых тел, скрытая кровь, билирубина,уробилиногена, нитритов, плотность, лейкоцитов,белка и рН .на анализаторе мочи Clinitek-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Status  (10 параметров)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для анализатора мочи Clinitek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/>
                <w:sz w:val="24"/>
                <w:szCs w:val="24"/>
              </w:rPr>
              <w:t>полоски Мультистикс  Тест-полоски Multistix 10 SG (Мультистикс)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</w:t>
            </w:r>
            <w:r>
              <w:rPr>
                <w:rFonts w:ascii="Times New Roman" w:hAnsi="Times New Roman"/>
                <w:sz w:val="24"/>
                <w:szCs w:val="24"/>
              </w:rPr>
              <w:t>ту), кислотность, удельный вес, билирубин и уробилиноген.мочи Clinitek-Status  (10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иммунохроматографический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 «РЭД скрытая кровь» в кассетах из пластика белого цвета – 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</w:t>
            </w:r>
            <w:r>
              <w:rPr>
                <w:rFonts w:ascii="Times New Roman" w:hAnsi="Times New Roman"/>
                <w:sz w:val="24"/>
                <w:szCs w:val="24"/>
              </w:rPr>
              <w:t>ирок пользователем – 20 шт., инструкция по применению теста «РЭД скрытая кровь» – 1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</w:t>
            </w:r>
            <w:r>
              <w:rPr>
                <w:rFonts w:ascii="Times New Roman" w:hAnsi="Times New Roman"/>
                <w:sz w:val="24"/>
                <w:szCs w:val="24"/>
              </w:rPr>
              <w:t>ьность теста 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01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7B61" w:rsidRDefault="007F7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2020г..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доставки 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B61" w:rsidRDefault="007F7B61">
            <w:pPr>
              <w:rPr>
                <w:szCs w:val="16"/>
              </w:rPr>
            </w:pP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7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B61" w:rsidRDefault="0001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Елена Валерьевна, тел.220-16-04</w:t>
            </w:r>
            <w:bookmarkStart w:id="0" w:name="_GoBack"/>
            <w:bookmarkEnd w:id="0"/>
          </w:p>
        </w:tc>
      </w:tr>
    </w:tbl>
    <w:p w:rsidR="00000000" w:rsidRDefault="00010F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B61"/>
    <w:rsid w:val="00010F6B"/>
    <w:rsid w:val="007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AA70-2C01-4C17-90E7-28DA6271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2019-07-23T02:02:00Z</dcterms:created>
  <dcterms:modified xsi:type="dcterms:W3CDTF">2019-07-23T02:02:00Z</dcterms:modified>
</cp:coreProperties>
</file>