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3905"/>
        <w:gridCol w:w="709"/>
        <w:gridCol w:w="708"/>
        <w:gridCol w:w="567"/>
        <w:gridCol w:w="709"/>
        <w:gridCol w:w="992"/>
        <w:gridCol w:w="567"/>
        <w:gridCol w:w="567"/>
      </w:tblGrid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RPr="003B5DCC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Pr="00F24232" w:rsidRDefault="00F2423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EC57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 w:rsidR="00F24232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D31013">
              <w:rPr>
                <w:rFonts w:ascii="Times New Roman" w:hAnsi="Times New Roman"/>
                <w:sz w:val="24"/>
                <w:szCs w:val="24"/>
              </w:rPr>
              <w:t>5</w:t>
            </w:r>
            <w:r w:rsidR="00C91BFE">
              <w:rPr>
                <w:rFonts w:ascii="Times New Roman" w:hAnsi="Times New Roman"/>
                <w:sz w:val="24"/>
                <w:szCs w:val="24"/>
              </w:rPr>
              <w:t>3</w:t>
            </w:r>
            <w:r w:rsidR="0078495C">
              <w:rPr>
                <w:rFonts w:ascii="Times New Roman" w:hAnsi="Times New Roman"/>
                <w:sz w:val="24"/>
                <w:szCs w:val="24"/>
              </w:rPr>
              <w:t>3</w:t>
            </w:r>
            <w:r w:rsidR="00F24232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34F1" w:rsidTr="003B5DC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05" w:type="dxa"/>
            <w:tcBorders>
              <w:top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495C" w:rsidTr="003B5D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95C" w:rsidRPr="00F24232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Гель для расширения корневых каналов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Эдеталь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(шприц 5мл)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Гель для расширения корневых каналов. Для облегчения механической обработки каналов. При подготовке к пломбированию труднодоступных каналов, выявление устья каналов. Состав: соль ЭДТА, смазывающие компоненты, пенообразователи,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гелеобразователи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. Упаковка:1 шприц 5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495C" w:rsidRPr="00D75B92" w:rsidRDefault="0078495C" w:rsidP="007849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</w:tr>
      <w:tr w:rsidR="0078495C" w:rsidTr="003B5D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Default="0078495C" w:rsidP="00784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Каналонаполнитель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для углового наконечника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Lentulo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RA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carrier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25 мм №1 (4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Lentulo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RA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carrier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25 мм, №1 -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каналонаполнители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для углового наконечника. Упаковка 4 штуки.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Pr="00D75B92" w:rsidRDefault="0078495C" w:rsidP="007849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</w:tr>
      <w:tr w:rsidR="0078495C" w:rsidTr="003B5D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Default="0078495C" w:rsidP="00784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Набор матриц контурных, секционных, металлических, твердых 50 мкм (30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) №1.198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Набор матриц (для моделирования </w:t>
            </w:r>
            <w:proofErr w:type="gram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пломб)контурных</w:t>
            </w:r>
            <w:proofErr w:type="gram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секционных металлических твердых 50мкм (30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) №1.198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Pr="00D75B92" w:rsidRDefault="0078495C" w:rsidP="007849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</w:tr>
      <w:tr w:rsidR="0078495C" w:rsidTr="003B5D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Default="0078495C" w:rsidP="00784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Паста для пломбирования </w:t>
            </w:r>
            <w:bookmarkEnd w:id="0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корневых каналов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Гуттасилер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, порошок 15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+ жидкость 8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Гуттасилер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высокопластичный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для пломбирования корневых каналов всех групп зубов с использованием гуттаперчевых штифтов. После полного отверждения практически не рассасывается. Остается пластичным в течение длительного времени и затвердевает через 48 –72 ч.</w:t>
            </w:r>
            <w:r w:rsidRPr="00B04B0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этого периода оказывает антисептическое и противовоспалительное действие благодаря наличию в составе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йодтимола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, кальция гидроксида,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дексаметазона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и гидрокортизона.</w:t>
            </w:r>
            <w:r w:rsidRPr="00B04B0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Обеспеченная длительность рабочего времени позволяет ввести нужное количество штифтов, а при необходимости извлечь основной штифт, провести коррекцию его длины и повторное пломбирование канала. Порошок 15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+ жидкость 8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Pr="00D75B92" w:rsidRDefault="0078495C" w:rsidP="0078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</w:tr>
      <w:tr w:rsidR="0078495C" w:rsidTr="003B5D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Default="0078495C" w:rsidP="00784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Пульпоэкстрактор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длина 30мм №500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Пульпоэкстракторы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длина 30 мм. Набор состоит из 500 штук: №1 (025) - 50 штук; №2 (030) - 150 штук; №3 (035) - 150 штук; №4 (040) - 100 штук; №5 (050) 50 штук.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Pr="00D75B92" w:rsidRDefault="0078495C" w:rsidP="0078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</w:tr>
      <w:tr w:rsidR="0078495C" w:rsidTr="003B5D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Default="0078495C" w:rsidP="00784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Цемент универсальный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стеклоиномерный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Кемфил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, 3 флакона, цвет А3, В2, С4 по 8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Стеклоиномерный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цемент КЕМФИЛ предназначен для восстановления полостей,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некариозных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дефектов тканей зубов, лечения кариеса корня, временного пломбирования, запечатывания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фисур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, 3 флакона, цвет А3, В2, С4 по 8гр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Pr="00D75B92" w:rsidRDefault="0078495C" w:rsidP="0078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</w:tr>
      <w:tr w:rsidR="0078495C" w:rsidTr="003B5D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Default="0078495C" w:rsidP="00784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Штифт стоматологический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гуттаперчивый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N15 (120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Штифты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гуттаперчивые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N15. В упаковке 120 штук.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B04B0D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Pr="00D75B92" w:rsidRDefault="0078495C" w:rsidP="0078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</w:tr>
      <w:tr w:rsidR="0078495C" w:rsidTr="003B5D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Default="0078495C" w:rsidP="00784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Штифт стоматологический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гуттаперчивый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N20 (120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Штифты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гуттаперчивые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N20. В упаковке 120 штук.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B04B0D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Pr="00D75B92" w:rsidRDefault="0078495C" w:rsidP="0078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</w:tr>
      <w:tr w:rsidR="0078495C" w:rsidTr="003B5D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Default="0078495C" w:rsidP="00784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Штифт стоматологический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гуттаперчивый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N25 (120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Штифты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гуттаперчивые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N25. В упаковке 120 штук.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B04B0D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Pr="00D75B92" w:rsidRDefault="0078495C" w:rsidP="0078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</w:tr>
      <w:tr w:rsidR="0078495C" w:rsidTr="003B5D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Default="0078495C" w:rsidP="00784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Штифт стоматологический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гуттаперчивый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N30 (120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Штифты </w:t>
            </w: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гуттаперчивые</w:t>
            </w:r>
            <w:proofErr w:type="spellEnd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 xml:space="preserve"> N30. В упаковке 120 штук.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C" w:rsidRPr="00B04B0D" w:rsidRDefault="0078495C" w:rsidP="0078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B04B0D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495C" w:rsidRPr="00B04B0D" w:rsidRDefault="0078495C" w:rsidP="0078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Pr="00D75B92" w:rsidRDefault="0078495C" w:rsidP="0078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495C" w:rsidRDefault="0078495C" w:rsidP="0078495C"/>
        </w:tc>
      </w:tr>
      <w:tr w:rsidR="0078495C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495C" w:rsidRDefault="0078495C" w:rsidP="0078495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</w:t>
            </w:r>
            <w:r w:rsidR="00EC57E3">
              <w:rPr>
                <w:rFonts w:ascii="Times New Roman" w:hAnsi="Times New Roman"/>
                <w:sz w:val="28"/>
                <w:szCs w:val="28"/>
              </w:rPr>
              <w:t>а/получения заявки на поставку.</w:t>
            </w:r>
          </w:p>
        </w:tc>
      </w:tr>
      <w:tr w:rsidR="0078495C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1486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3905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8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992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</w:tr>
      <w:tr w:rsidR="0078495C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495C" w:rsidRDefault="0078495C" w:rsidP="0078495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EC57E3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EC57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78495C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1486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3905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8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992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</w:tr>
      <w:tr w:rsidR="0078495C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495C" w:rsidRDefault="0078495C" w:rsidP="0078495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8495C" w:rsidTr="00F2423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1486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3905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8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992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</w:tr>
      <w:tr w:rsidR="0078495C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495C" w:rsidRDefault="0078495C" w:rsidP="0078495C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EC57E3">
              <w:rPr>
                <w:rFonts w:ascii="Times New Roman" w:hAnsi="Times New Roman"/>
                <w:sz w:val="28"/>
                <w:szCs w:val="28"/>
              </w:rPr>
              <w:t>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.04.2023 17:00:00 по местному времени. </w:t>
            </w:r>
          </w:p>
        </w:tc>
      </w:tr>
      <w:tr w:rsidR="0078495C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1486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3905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8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992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</w:tr>
      <w:tr w:rsidR="0078495C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495C" w:rsidRDefault="0078495C" w:rsidP="0078495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495C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1486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3905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8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992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</w:tr>
      <w:tr w:rsidR="0078495C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1486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3905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8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992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</w:tr>
      <w:tr w:rsidR="0078495C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1486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3905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8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709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992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  <w:tc>
          <w:tcPr>
            <w:tcW w:w="567" w:type="dxa"/>
            <w:shd w:val="clear" w:color="auto" w:fill="auto"/>
            <w:vAlign w:val="bottom"/>
          </w:tcPr>
          <w:p w:rsidR="0078495C" w:rsidRDefault="0078495C" w:rsidP="0078495C"/>
        </w:tc>
      </w:tr>
      <w:tr w:rsidR="0078495C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495C" w:rsidRDefault="0078495C" w:rsidP="0078495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495C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495C" w:rsidRDefault="0078495C" w:rsidP="0078495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02913" w:rsidRDefault="00C02913"/>
    <w:sectPr w:rsidR="00C0291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4F1"/>
    <w:rsid w:val="000D24D9"/>
    <w:rsid w:val="00254453"/>
    <w:rsid w:val="003B5DCC"/>
    <w:rsid w:val="0078495C"/>
    <w:rsid w:val="00B04B0D"/>
    <w:rsid w:val="00B122ED"/>
    <w:rsid w:val="00C02913"/>
    <w:rsid w:val="00C834F1"/>
    <w:rsid w:val="00C91BFE"/>
    <w:rsid w:val="00D31013"/>
    <w:rsid w:val="00D75B92"/>
    <w:rsid w:val="00EC57E3"/>
    <w:rsid w:val="00F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44C6-776D-4D28-992D-B5CBDDE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11</cp:revision>
  <dcterms:created xsi:type="dcterms:W3CDTF">2023-03-23T03:59:00Z</dcterms:created>
  <dcterms:modified xsi:type="dcterms:W3CDTF">2023-04-12T17:50:00Z</dcterms:modified>
</cp:coreProperties>
</file>