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 w:rsidRPr="004861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Pr="004861AE" w:rsidRDefault="004861A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61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61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61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61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61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61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C02D8" w:rsidRPr="004861AE" w:rsidRDefault="00DC02D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C02D8" w:rsidRPr="004861AE" w:rsidRDefault="00DC02D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C02D8" w:rsidRPr="004861AE" w:rsidRDefault="00DC02D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C02D8" w:rsidRPr="004861AE" w:rsidRDefault="00DC02D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C02D8" w:rsidRPr="004861AE" w:rsidRDefault="00DC02D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C02D8" w:rsidRPr="004861AE" w:rsidRDefault="00DC02D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C02D8" w:rsidRPr="004861AE" w:rsidRDefault="00DC02D8">
            <w:pPr>
              <w:rPr>
                <w:lang w:val="en-US"/>
              </w:rPr>
            </w:pPr>
          </w:p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 w:rsidP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№.530-2024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02D8" w:rsidRDefault="004861AE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B.Braun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Melsungen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 (Германия)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(потребительским свойствам) и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Изображение Описание    Кол-во, шт.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 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Плата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насосом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элемента-ми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(включая процессор, зуммер и разъемы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 Наличие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166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82</w:t>
            </w:r>
            <w:proofErr w:type="gramEnd"/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Perfusor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производ-ства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B.Braun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Melsungen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Германия)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3 месяцев;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 от производителя, новыми, не использовавшими</w:t>
            </w:r>
            <w:r>
              <w:rPr>
                <w:rFonts w:ascii="Times New Roman" w:hAnsi="Times New Roman"/>
                <w:sz w:val="24"/>
                <w:szCs w:val="24"/>
              </w:rPr>
              <w:t>ся ранее;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обязательной сертификации.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шприцевой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Perfusor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упаковке товара: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повреждений при его транспортировке;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размерам товара: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доставка до склада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разгрузка товара осуществляются поставщиком;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адрес поставки: г. Красноярск, ул. Партизана Железняка, 3-а, </w:t>
            </w:r>
            <w:r>
              <w:rPr>
                <w:rFonts w:ascii="Times New Roman" w:hAnsi="Times New Roman"/>
                <w:sz w:val="24"/>
                <w:szCs w:val="24"/>
              </w:rPr>
              <w:t>склад КГБУЗ ККБ;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заключения контракта</w:t>
            </w:r>
          </w:p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02D8" w:rsidRDefault="004861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02D8" w:rsidRDefault="00DC02D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02D8" w:rsidRDefault="00DC02D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02D8" w:rsidRDefault="004861A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02D8" w:rsidRDefault="004861A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02D8" w:rsidRDefault="004861A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02D8" w:rsidRDefault="004861A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22.04.2024 17:00:00 по местному времени. </w:t>
            </w:r>
          </w:p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02D8" w:rsidRDefault="004861A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02D8" w:rsidRDefault="00DC02D8"/>
        </w:tc>
        <w:tc>
          <w:tcPr>
            <w:tcW w:w="2535" w:type="dxa"/>
            <w:shd w:val="clear" w:color="auto" w:fill="auto"/>
            <w:vAlign w:val="bottom"/>
          </w:tcPr>
          <w:p w:rsidR="00DC02D8" w:rsidRDefault="00DC02D8"/>
        </w:tc>
        <w:tc>
          <w:tcPr>
            <w:tcW w:w="3315" w:type="dxa"/>
            <w:shd w:val="clear" w:color="auto" w:fill="auto"/>
            <w:vAlign w:val="bottom"/>
          </w:tcPr>
          <w:p w:rsidR="00DC02D8" w:rsidRDefault="00DC02D8"/>
        </w:tc>
        <w:tc>
          <w:tcPr>
            <w:tcW w:w="1125" w:type="dxa"/>
            <w:shd w:val="clear" w:color="auto" w:fill="auto"/>
            <w:vAlign w:val="bottom"/>
          </w:tcPr>
          <w:p w:rsidR="00DC02D8" w:rsidRDefault="00DC02D8"/>
        </w:tc>
        <w:tc>
          <w:tcPr>
            <w:tcW w:w="1275" w:type="dxa"/>
            <w:shd w:val="clear" w:color="auto" w:fill="auto"/>
            <w:vAlign w:val="bottom"/>
          </w:tcPr>
          <w:p w:rsidR="00DC02D8" w:rsidRDefault="00DC02D8"/>
        </w:tc>
        <w:tc>
          <w:tcPr>
            <w:tcW w:w="1470" w:type="dxa"/>
            <w:shd w:val="clear" w:color="auto" w:fill="auto"/>
            <w:vAlign w:val="bottom"/>
          </w:tcPr>
          <w:p w:rsidR="00DC02D8" w:rsidRDefault="00DC02D8"/>
        </w:tc>
        <w:tc>
          <w:tcPr>
            <w:tcW w:w="2100" w:type="dxa"/>
            <w:shd w:val="clear" w:color="auto" w:fill="auto"/>
            <w:vAlign w:val="bottom"/>
          </w:tcPr>
          <w:p w:rsidR="00DC02D8" w:rsidRDefault="00DC02D8"/>
        </w:tc>
        <w:tc>
          <w:tcPr>
            <w:tcW w:w="1995" w:type="dxa"/>
            <w:shd w:val="clear" w:color="auto" w:fill="auto"/>
            <w:vAlign w:val="bottom"/>
          </w:tcPr>
          <w:p w:rsidR="00DC02D8" w:rsidRDefault="00DC02D8"/>
        </w:tc>
        <w:tc>
          <w:tcPr>
            <w:tcW w:w="1650" w:type="dxa"/>
            <w:shd w:val="clear" w:color="auto" w:fill="auto"/>
            <w:vAlign w:val="bottom"/>
          </w:tcPr>
          <w:p w:rsidR="00DC02D8" w:rsidRDefault="00DC02D8"/>
        </w:tc>
        <w:tc>
          <w:tcPr>
            <w:tcW w:w="1905" w:type="dxa"/>
            <w:shd w:val="clear" w:color="auto" w:fill="auto"/>
            <w:vAlign w:val="bottom"/>
          </w:tcPr>
          <w:p w:rsidR="00DC02D8" w:rsidRDefault="00DC02D8"/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02D8" w:rsidRDefault="004861A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02D8" w:rsidRDefault="004861AE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4861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2D8"/>
    <w:rsid w:val="004861AE"/>
    <w:rsid w:val="00D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8C55-CA1B-4B6D-86B8-0D436920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2024-04-17T01:37:00Z</dcterms:created>
  <dcterms:modified xsi:type="dcterms:W3CDTF">2024-04-17T01:37:00Z</dcterms:modified>
</cp:coreProperties>
</file>