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80"/>
        <w:gridCol w:w="2476"/>
        <w:gridCol w:w="2644"/>
        <w:gridCol w:w="698"/>
        <w:gridCol w:w="757"/>
        <w:gridCol w:w="997"/>
        <w:gridCol w:w="1911"/>
        <w:gridCol w:w="926"/>
      </w:tblGrid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 w:rsidRPr="003C6F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5A5" w:rsidRPr="003C6F29" w:rsidRDefault="003C6F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C6F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C6F2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C6F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C6F2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C6F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C6F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535A5" w:rsidRPr="003C6F29" w:rsidRDefault="000535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5A5" w:rsidRPr="003C6F29" w:rsidRDefault="000535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5A5" w:rsidRPr="003C6F29" w:rsidRDefault="000535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5A5" w:rsidRPr="003C6F29" w:rsidRDefault="000535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5A5" w:rsidRPr="003C6F29" w:rsidRDefault="000535A5">
            <w:pPr>
              <w:rPr>
                <w:szCs w:val="16"/>
                <w:lang w:val="en-US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5A5" w:rsidRDefault="003C6F29" w:rsidP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№.522-2021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535A5" w:rsidRDefault="003C6F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35A5" w:rsidRDefault="003C6F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5A5" w:rsidRDefault="003C6F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5A5" w:rsidRDefault="003C6F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5A5" w:rsidRDefault="003C6F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5A5" w:rsidRDefault="003C6F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5A5" w:rsidRDefault="003C6F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5A5" w:rsidRDefault="003C6F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5A5" w:rsidRDefault="003C6F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5A5" w:rsidRDefault="003C6F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эндосонографической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эндосонографической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пункции и аспирации гибкая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Диаметр иглы: 19Ga, c возможностью взятия столбика ткани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Минимальный рабочий канал эндоскопа: 2.8 мм. Диаметр катетера: 1.83 мм. Игла должна быть изготовлена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обладающего высок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эхогенностью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гибкостью и возможностью восстанавливать форму после физических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поздействий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без сохранения остаточной деформации, что позволит забирать биологический материал из труднодоступных участков, при этом получать не только взвесь клеток, но и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олбик ткани для последующего гистологического исследования. На дистальном кончике кольцевидные насечки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увеличения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эхогенности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Металлический коннектор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биопсийному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каналу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обепечения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надежной фиксации во время процедуры.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обле</w:t>
            </w:r>
            <w:r>
              <w:rPr>
                <w:rFonts w:ascii="Times New Roman" w:hAnsi="Times New Roman"/>
                <w:sz w:val="24"/>
                <w:szCs w:val="24"/>
              </w:rPr>
              <w:t>гчея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проведения иглы через сложную анатомию. Игла изготовлена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после деформирования возвращается в свое исходное состояние. Возможность регулировки иглы для совместимости с эндоскопическим оборудованием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Fujinon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Эргономичная п</w:t>
            </w:r>
            <w:r>
              <w:rPr>
                <w:rFonts w:ascii="Times New Roman" w:hAnsi="Times New Roman"/>
                <w:sz w:val="24"/>
                <w:szCs w:val="24"/>
              </w:rPr>
              <w:t>рорезиненная рукоятка. В набор входит игла, вакуумный аспирационный шприц объемом 20мл с фиксатором поршня.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эндосонографической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эндосонографической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пункции и аспирации гибкая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иглы: 22Ga, c </w:t>
            </w:r>
            <w:r>
              <w:rPr>
                <w:rFonts w:ascii="Times New Roman" w:hAnsi="Times New Roman"/>
                <w:sz w:val="24"/>
                <w:szCs w:val="24"/>
              </w:rPr>
              <w:t>возможностью взятия столбика ткани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Минимальный рабочий канал эндоскопа: 2.4 мм. Диаметр катетера: 1.65 мм. Игла должна быть изготовлена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обладающего высокой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эхогенностью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гибкостью и возможностью восстанавливать форму после физических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оздействий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без сохранения остаточной деформации, что позволит забирать биологический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 из труднодоступных участков, при этом получать не только взвесь клеток, но и столбик ткани для последующего гистологического исследования. На дистальном кончике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кольцевидные насечки для увеличения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эхогенности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Металлический коннектор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биопсийному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каналу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обепечения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надежной фиксации во время процедуры.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облегчея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проведения иглы через сложную анатомию. Игла изготовлена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деформирования возвращается в свое исходное состояние. Возможность регулировки иглы для совместимости с эндоскопическим оборудованием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Fujinon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Эргономичная прорезиненная рукоятка. В набор входит игла, вакуумный аспирационный шприц объемом </w:t>
            </w:r>
            <w:r>
              <w:rPr>
                <w:rFonts w:ascii="Times New Roman" w:hAnsi="Times New Roman"/>
                <w:sz w:val="24"/>
                <w:szCs w:val="24"/>
              </w:rPr>
              <w:t>20мл с фиксатором поршня.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для ЭРХПГ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ЭРХПГ Катетер. Предназначен для параллельного заведения двух 0,035 дюймовых проводников в левый и правый печеночные протоки, для заведения двух проводников при дренировании кист поджелудочной железы.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Катетер имеет два изолированных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канала для параллельного заведения проводников. Катетер имеет два канала для подачи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вещества и два канала для 0,035 дюймовых проводников. На дистальной части катетера имеется два раздельных выхода для з</w:t>
            </w:r>
            <w:r>
              <w:rPr>
                <w:rFonts w:ascii="Times New Roman" w:hAnsi="Times New Roman"/>
                <w:sz w:val="24"/>
                <w:szCs w:val="24"/>
              </w:rPr>
              <w:t>аведения проводников в протоки. Диаметр катетера 2,7 мм. Длина 215 см. На проксимальной части имеются два отдельных клапанов улавливателя для фиксации проводников в каналах катетера. Клапан-улавливатель круглой формы, с одной стороны имеется резьба для вин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тового соединения с катетером. У катетера в месте соединения с клапаном имеется силиконовая прокладка для предотвращения вытекания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вещества при его введении.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катетеров дренажных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катетеров дренажных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Multipurpose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Drainage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Catheter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составе: катетер дренажный 8,5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25 см; канюля жесткая; канюля гибкая; стилет; обтуратор; наружный фиксатор; игла - 21 G, длина 15 см; проводник - длина 100 см; проводник - длина 60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>катетеров дренажных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катетеров дренажных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Ultrathane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Mac-Loc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составе: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дренажный катетер 10,2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- 40 см; канюля жесткая внутренняя -18 G; канюля гибкая внутренняя; стилет; обтуратор; наружный фиксатор; игла - 21 G, длина 15 см; проводник - дли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100 см;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катетеров дренажных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катетеров дренажных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Ultrathane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Mac-Loc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составе: дренажный катетер -8,5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- 40 см; канюля жесткая внутренняя - 18 G; канюля гибкая внутренняя; стилет; обтуратор; фиксатор; игла - 21 </w:t>
            </w:r>
            <w:r>
              <w:rPr>
                <w:rFonts w:ascii="Times New Roman" w:hAnsi="Times New Roman"/>
                <w:sz w:val="24"/>
                <w:szCs w:val="24"/>
              </w:rPr>
              <w:t>G, длина 15 см; проводник - длина 100 см; проводник - длин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Папиллотом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«Игольчатый»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Папиллотом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«Игольчатый», с каналом для подачи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вещества. В сборе с несъемной ручкой, ручка имеет паз для установки стоппера для 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длины режущей части. Длина режущей части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диаметр тубуса 1,6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215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Папиллотом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лучковый 30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Папиллотом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лучкового типа, с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цилиндрическим кончиком, с длиной режущей струны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каналом для 0,035 -дюймового проводника,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цилиндрической пружиной на дистальном конце для предотвращения переломов, с каналом для подачи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вещества. В сборе с несъемной ручкой,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ручка имеет паз для установки стоппера для контроля длины режущей части. Диаметр 2,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215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комплекте с переходником под разъем всех видов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ножей. Многоразовый.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Проводник, устойчивый к перекручиванию,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50 мм мягким платиновым кончиком. В комплекте с пластиковым диспенсером для </w:t>
            </w:r>
            <w:r>
              <w:rPr>
                <w:rFonts w:ascii="Times New Roman" w:hAnsi="Times New Roman"/>
                <w:sz w:val="24"/>
                <w:szCs w:val="24"/>
              </w:rPr>
              <w:t>удобства хранения и использования. На тыльной стороне имеются кольца для вращения диспенсера что упрощает введение/выведение проводника, также имеется отверстие для введения смазывающего вещества для лучшего выхода проводника из диспенсера.  Также в компле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 входит приспособление для вращения проводника типа зажим, для удобного позиционирования проводника. Диаметр 0.035 дюймов, длина 460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-Стар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Проводник, устойчивый к перекручиванию,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Имеет сантиметровую шкалу-линейку на дистальной части. С 10-ю видимыми через эндоскоп цветными кольцами, расположенными на расстоянии 1 см друг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друга и с 25-ю платиновыми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кольцами, расположенными на расстоянии 1 см друг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друга. Кольца необходимы для определения длины устанавливаемого эндопротеза или длины стриктуры. Диаметр 0,035 дюйма, длина 460 см. В комплекте с пластиковым диспенсером для удобства хранения и использования. На тыльной стороне имеются кольца для враще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диспенсера что упрощает введение/выведение проводника, также имеется отверстие для введения смазывающего вещества для лучшего выхода проводника из диспенсера.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гидрофильный </w:t>
            </w:r>
            <w:r>
              <w:rPr>
                <w:rFonts w:ascii="Times New Roman" w:hAnsi="Times New Roman"/>
                <w:sz w:val="24"/>
                <w:szCs w:val="24"/>
              </w:rPr>
              <w:t>0.035"/длина 145см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гидрофильный 0.035", длина 145см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пластиковый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пластиковый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из материала - полиэтилен, тип "прямой, мягкий", цвет - голубой,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комплекте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позиционным тубусом, одноразовый, в стерильной упаковке, диаметр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длина 11 см, инструмент упакован в стерильную индивидуальную упаковку, с указанием артикульного номера, производителя, страны происхождения и даты производства,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пластиковый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пластиковый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из материала - полиэтилен, тип "прямой, мягкий", цвет - голубой,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комплекте с позиционным тубусом, одноразовый, в стерильной упаковке, диаметр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длина 13 см, инструмент упак</w:t>
            </w:r>
            <w:r>
              <w:rPr>
                <w:rFonts w:ascii="Times New Roman" w:hAnsi="Times New Roman"/>
                <w:sz w:val="24"/>
                <w:szCs w:val="24"/>
              </w:rPr>
              <w:t>ован в стерильную индивидуальную упаковку, с указанием артикульного номера, производителя, страны происхождения и даты производства,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пластиковый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пластиковый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из материала - полиэтилен, тип "прямой, мягкий",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цвет - голубой,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комплекте с позиционным тубусом, одноразовый, в стерильной упаковке, диаметр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длина 15 см, инструмент упакован в стерильную индивидуальную упаковку, с указанием артикульного номера, производителя, страны происх</w:t>
            </w:r>
            <w:r>
              <w:rPr>
                <w:rFonts w:ascii="Times New Roman" w:hAnsi="Times New Roman"/>
                <w:sz w:val="24"/>
                <w:szCs w:val="24"/>
              </w:rPr>
              <w:t>ождения и даты производства,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пластиковый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пластиковый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из материала - полиэтилен, тип "прямой, мягкий", цвет - голубой,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комплекте с позиционным тубусом, одноразовый, в стерильной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упаковке, диаметр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длина 5 см, инструмент упакован в стерильную индивидуальную упаковку, с указанием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артикульного номера, производителя, страны происхождения и даты производства,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пластиковый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пластиковый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из материала - полиэтилен, тип "прямой, мягкий", цвет - голубой,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комплекте с позиционным тубусом, одноразовый, в стерильной упаковке, диаметр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длина 7 см, инструмент упакован в стерильную индивидуальную упаковку, 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артикульного номера, производителя, страны происхождения и даты производства,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пластиковый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пластиковый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из материала - полиэтилен, тип "прямой, мягкий", цвет - голубой,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комплекте с позиционным тубусом, одноразовый, в стерильной упаковке, диаметр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длина 9 см, инструмент упакован в стерильную индивидуальную упаковку, с указанием артикульного номера, производителя, страны происхождения и даты производства,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саморасширяющийся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Полностью покрытый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ячейками для эндоскопической установки.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Используется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малигнизированных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стриктур желчных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протоков. Наличие лас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 на проксимальной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удаления и репозиции. Стерильный. На доставочном устройстве. 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раскрытии 10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антимиграционный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механизм. Общая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мм, имеет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  золотых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меток по 3 на концах  и 3 в цен</w:t>
            </w:r>
            <w:r>
              <w:rPr>
                <w:rFonts w:ascii="Times New Roman" w:hAnsi="Times New Roman"/>
                <w:sz w:val="24"/>
                <w:szCs w:val="24"/>
              </w:rPr>
              <w:t>тре, для удобства визуализации. Доставочное устройство диаметром 8(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длиной 1800 мм, в наличии одна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ренггенконтрастная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 на дистальном конце толкателя.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оливу на доставочном устройстве для визуализации проксимальной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</w:t>
            </w:r>
            <w:r>
              <w:rPr>
                <w:rFonts w:ascii="Times New Roman" w:hAnsi="Times New Roman"/>
                <w:sz w:val="24"/>
                <w:szCs w:val="24"/>
              </w:rPr>
              <w:t>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Установка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проводится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проводнику 0.035 дюймов, проводник поставляется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отдельно.Наличие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для контрастного вещества. Наличие на доставочном устройстве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метки для контроля полного 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положения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рентгенпози</w:t>
            </w:r>
            <w:r>
              <w:rPr>
                <w:rFonts w:ascii="Times New Roman" w:hAnsi="Times New Roman"/>
                <w:sz w:val="24"/>
                <w:szCs w:val="24"/>
              </w:rPr>
              <w:t>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оливообразного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кончика. Наличие контрольного механизма на проксимальном конце доставочного устройства "точка не возврата",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ограничивающего полное раскрытие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обеспечивающего его легкую репозицию.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саморасширяющийся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Полностью покрытый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ячейками для эндоскопической установки.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Используется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малигнизированных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стриктур желчных протоков. Наличие лассо на проксимальной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удаления и репозиции. Стерильный. На доставочном устройстве. 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раскрытии 8 мм, расширение на концах до 12 мм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антимиграционный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механизм. Общая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мм, имеет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  золотых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меток по 3 на концах  и 3 в цент</w:t>
            </w:r>
            <w:r>
              <w:rPr>
                <w:rFonts w:ascii="Times New Roman" w:hAnsi="Times New Roman"/>
                <w:sz w:val="24"/>
                <w:szCs w:val="24"/>
              </w:rPr>
              <w:t>ре, для удобства визуализации. Доставочное устройство диаметром 8(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длиной 1800 мм, в наличии одна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ренггенконтрастная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 на дистальном конце толкателя.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оливу на доставочном устройстве для визуализации проксимальной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Установка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проводится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проводнику 0.035 дюймов, проводник поставляется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отдельно.Наличие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канала для контрастного вещества. Наличие на доставочном устройстве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метки для контроля полного 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положения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рентгенпозит</w:t>
            </w:r>
            <w:r>
              <w:rPr>
                <w:rFonts w:ascii="Times New Roman" w:hAnsi="Times New Roman"/>
                <w:sz w:val="24"/>
                <w:szCs w:val="24"/>
              </w:rPr>
              <w:t>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оливообразного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кончика. Наличие контрольного механизма на проксимальном конце доставочного устройства "точка не возврата", ограничивающего полное раскрытие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обеспечивающего его легкую репозицию.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саморасширяющийся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двойного плетения, покрытый (материал покрытия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бионедеградируемая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силиконовая мембрана). Используется для лечения стриктур желчных протоков, вызванных злокачественными опухолями. Диаметр 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остью открытого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мм, длина 8 см. Концы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имеют воронкообразную форму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антимиграционный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механизм). Доставочное устройство длиной 180 см, диаметром 8Fr.,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 10 золотых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меток (4 на концах и 2 в центре). Доставочное 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тройство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оливообразным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концом и метками на всем протяжении. Стерильная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саморасширяющийся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Используется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малигнизированных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стриктур желчных протоков. Наличие лассо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проксимальной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удаления и репозиции. Стерильный. На доставочном устройстве. 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раскрытии 8 мм, расширение на концах до 12 мм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антимиграционный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механизм. Общая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120 мм, рабочая длина 106 мм, имеет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  золотых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</w:t>
            </w:r>
            <w:r>
              <w:rPr>
                <w:rFonts w:ascii="Times New Roman" w:hAnsi="Times New Roman"/>
                <w:sz w:val="24"/>
                <w:szCs w:val="24"/>
              </w:rPr>
              <w:t>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меток по 3 на концах  и 3 в центре, для удобства визуализации. Доставочное устройство диаметром 8(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длиной 600 мм, в наличии одна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ренггенконтрастная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 на дистальном конце толкателя.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оливу на доставочном устр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ойстве для визуализации проксимальной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Установка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проводится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проводнику 0.035 дюймов, проводник поставляется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отдельно.Наличие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для контрастного вещества. Наличие на доставочном устройстве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метки для контроля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олного 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положения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рентгенпозитивного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оливообразного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кончика. Наличие контрольного механизма на проксимальном конце доставочного устройства "точка не возврата", ограничивающего полное раскрытие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обеспечивающего его легкую репозицию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ввода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ввода (Набор для установки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GPPS), диаметр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длина 220 см, для установки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состоит из: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метками на дистальном конце,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красный; - проводящий катетер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метками и съемным переходником, цветовая маркировка катетера - белый, цветовая маркировка переходника - серый,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134 градусов, инструмент упакован в индивидуальную упаковку</w:t>
            </w:r>
            <w:r>
              <w:rPr>
                <w:rFonts w:ascii="Times New Roman" w:hAnsi="Times New Roman"/>
                <w:sz w:val="24"/>
                <w:szCs w:val="24"/>
              </w:rPr>
              <w:t>, с указанием артикульного номера, производителя, страны происхождения и даты производства,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3C6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5A5" w:rsidRDefault="00053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35A5" w:rsidRDefault="003C6F29" w:rsidP="003C6F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контракта по заявке Заказчика, до 31.12.2021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35A5" w:rsidRDefault="003C6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5A5" w:rsidRDefault="000535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35A5" w:rsidRDefault="003C6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35A5" w:rsidRDefault="003C6F29" w:rsidP="003C6F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</w:t>
            </w: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17:00:00 по местному времени. </w:t>
            </w: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35A5" w:rsidRDefault="003C6F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5A5" w:rsidRDefault="000535A5">
            <w:pPr>
              <w:rPr>
                <w:szCs w:val="16"/>
              </w:rPr>
            </w:pP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35A5" w:rsidRDefault="003C6F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535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35A5" w:rsidRDefault="003C6F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3C6F2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35A5"/>
    <w:rsid w:val="000535A5"/>
    <w:rsid w:val="003C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421D8-268E-4E84-A72D-65702DA5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2285</Words>
  <Characters>13025</Characters>
  <Application>Microsoft Office Word</Application>
  <DocSecurity>0</DocSecurity>
  <Lines>108</Lines>
  <Paragraphs>30</Paragraphs>
  <ScaleCrop>false</ScaleCrop>
  <Company/>
  <LinksUpToDate>false</LinksUpToDate>
  <CharactersWithSpaces>15280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2021-04-29T12:50:00Z</dcterms:created>
  <dcterms:modified xsi:type="dcterms:W3CDTF">2021-04-29T12:51:00Z</dcterms:modified>
</cp:coreProperties>
</file>