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39"/>
        <w:gridCol w:w="2323"/>
        <w:gridCol w:w="683"/>
        <w:gridCol w:w="857"/>
        <w:gridCol w:w="1045"/>
        <w:gridCol w:w="1825"/>
        <w:gridCol w:w="1552"/>
      </w:tblGrid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 w:rsidRPr="0088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Pr="00885D21" w:rsidRDefault="00885D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szCs w:val="16"/>
                <w:lang w:val="en-US"/>
              </w:rPr>
            </w:pPr>
          </w:p>
        </w:tc>
      </w:tr>
      <w:tr w:rsidR="00AC4E07" w:rsidRPr="00885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Pr="00885D21" w:rsidRDefault="00885D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D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Pr="00885D21" w:rsidRDefault="00AC4E07">
            <w:pPr>
              <w:rPr>
                <w:szCs w:val="16"/>
                <w:lang w:val="en-US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 w:rsidP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№.480-2020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4E07" w:rsidRDefault="00885D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350гр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стиральный для автоматической стирки белья для стиральных машин с горизонтальной загрузкой, с функцией отбеливания. Вес не менее 350гр и не более 400 гр. Массовая доля пыли не более 5% (показатель не требует конкретизации), моющая способность не менее 85%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(показатель не требует конкретизации), биоразлагаемость ПАВ не менее 80% (показатель не требует конкретизации).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ГОСТ 25644-96.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AC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AC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порошок для ручной стирки </w:t>
            </w:r>
            <w:r>
              <w:rPr>
                <w:rFonts w:ascii="Times New Roman" w:hAnsi="Times New Roman"/>
                <w:sz w:val="24"/>
                <w:szCs w:val="24"/>
              </w:rPr>
              <w:t>цветного белья, упаковка не менее 800гр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885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AC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4E07" w:rsidRDefault="00AC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4E07" w:rsidRDefault="00AC4E07">
            <w:pPr>
              <w:rPr>
                <w:szCs w:val="16"/>
              </w:rPr>
            </w:pP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4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4E07" w:rsidRDefault="00885D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885D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E07"/>
    <w:rsid w:val="00885D21"/>
    <w:rsid w:val="00A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71E5-B035-4DC3-B687-89A60109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2020-05-27T10:37:00Z</dcterms:created>
  <dcterms:modified xsi:type="dcterms:W3CDTF">2020-05-27T10:38:00Z</dcterms:modified>
</cp:coreProperties>
</file>