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1878"/>
        <w:gridCol w:w="2729"/>
        <w:gridCol w:w="618"/>
        <w:gridCol w:w="781"/>
        <w:gridCol w:w="992"/>
        <w:gridCol w:w="1785"/>
        <w:gridCol w:w="1499"/>
      </w:tblGrid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RPr="00950E55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8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RPr="00950E55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Pr="002276B1" w:rsidRDefault="002276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Pr="002276B1" w:rsidRDefault="00CD1C49">
            <w:pPr>
              <w:rPr>
                <w:szCs w:val="16"/>
                <w:lang w:val="en-US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352C68" w:rsidP="00950E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76B1">
              <w:rPr>
                <w:rFonts w:ascii="Times New Roman" w:hAnsi="Times New Roman"/>
                <w:sz w:val="24"/>
                <w:szCs w:val="24"/>
              </w:rPr>
              <w:t>.06.2019 г. №.4</w:t>
            </w:r>
            <w:r w:rsidR="00950E55">
              <w:rPr>
                <w:rFonts w:ascii="Times New Roman" w:hAnsi="Times New Roman"/>
                <w:sz w:val="24"/>
                <w:szCs w:val="24"/>
              </w:rPr>
              <w:t>50</w:t>
            </w:r>
            <w:r w:rsidR="002276B1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5098" w:type="dxa"/>
            <w:gridSpan w:val="3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9274" w:type="dxa"/>
            <w:gridSpan w:val="7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1C49" w:rsidRDefault="00227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Картридж CG4+ для определения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TCO2, HCO3, BE, sO2 25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, TCO2, HCO3, BE, sO2;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картридж одноразовый, не требует калибровки;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картридж содержит набор электродов, калибровочную жидкость, перистальтическую систему и систему утилизации образца;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максимальный объем пробы, не более 95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работа с цельной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отбор и внесение пробы с помощью обычного шприца или капилляра;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время выполнения исследования, не более 2 минут;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диапазон температуры хранения картриджа, не уже 2-8 °С;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количество картриджей в упаковке, не менее 25 штук;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каждый картридж имеет индивидуальную упаковку;</w:t>
            </w:r>
          </w:p>
          <w:p w:rsidR="00CD1C49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27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Картридж CG8+ для определения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pCO2, pO2, TCO2, HCO3, BE, sO2, гемоглобина и глюкозы 25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картридж одноразовый, не требует калибровки;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картридж содержит набор электродов, калибровочную жидкость, перистальтическую систему и систему утилизации образца;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максимальный объем пробы, не более 95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работа с цельной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 w:rsidRPr="00241CF2"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отбор и внесение пробы с помощью обычного шприца или капилляра;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время выполнения исследования, не более 2 минут;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диапазон температуры хранения картриджа, не уже 2-8 °С;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количество картриджей в упаковке, не менее 25 штук;</w:t>
            </w:r>
          </w:p>
          <w:p w:rsidR="00241CF2" w:rsidRPr="00241CF2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>каждый картридж имеет индивидуальную упаковку;</w:t>
            </w:r>
          </w:p>
          <w:p w:rsidR="00CD1C49" w:rsidRDefault="00241CF2" w:rsidP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F2">
              <w:rPr>
                <w:rFonts w:ascii="Times New Roman" w:hAnsi="Times New Roman"/>
                <w:sz w:val="24"/>
                <w:szCs w:val="24"/>
              </w:rPr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 w:rsidRPr="00241CF2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241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C49" w:rsidRDefault="00CD1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375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</w:t>
            </w:r>
            <w:r w:rsidR="00352C68">
              <w:rPr>
                <w:rFonts w:ascii="Times New Roman" w:hAnsi="Times New Roman"/>
                <w:sz w:val="28"/>
                <w:szCs w:val="28"/>
              </w:rPr>
              <w:t>в течение 5 календарных дней</w:t>
            </w:r>
          </w:p>
        </w:tc>
      </w:tr>
      <w:tr w:rsidR="00CD1C49" w:rsidTr="00CD2A5F">
        <w:trPr>
          <w:trHeight w:val="12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D1C49" w:rsidTr="00CD2A5F">
        <w:trPr>
          <w:trHeight w:val="12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D1C49" w:rsidTr="00CD2A5F">
        <w:trPr>
          <w:trHeight w:val="165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35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352C6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 w:rsidP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руководителя контрактной службы________________________/Алешечкина Е.А./</w:t>
            </w: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CD2A5F"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87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272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  <w:tc>
          <w:tcPr>
            <w:tcW w:w="1499" w:type="dxa"/>
            <w:shd w:val="clear" w:color="FFFFFF" w:fill="auto"/>
            <w:vAlign w:val="bottom"/>
          </w:tcPr>
          <w:p w:rsidR="00CD1C49" w:rsidRDefault="00CD1C49">
            <w:pPr>
              <w:rPr>
                <w:szCs w:val="16"/>
              </w:rPr>
            </w:pP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D1C49" w:rsidTr="00352C6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1C49" w:rsidRDefault="00227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7A02EC" w:rsidRDefault="007A02EC"/>
    <w:sectPr w:rsidR="007A02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9"/>
    <w:rsid w:val="002276B1"/>
    <w:rsid w:val="00241CF2"/>
    <w:rsid w:val="00352C68"/>
    <w:rsid w:val="007A02EC"/>
    <w:rsid w:val="00950E55"/>
    <w:rsid w:val="00CD1C49"/>
    <w:rsid w:val="00CD2A5F"/>
    <w:rsid w:val="00D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148C3-2D86-4B88-B108-CA10414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2019-06-27T08:58:00Z</dcterms:created>
  <dcterms:modified xsi:type="dcterms:W3CDTF">2019-06-27T09:01:00Z</dcterms:modified>
</cp:coreProperties>
</file>