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886"/>
        <w:gridCol w:w="2495"/>
        <w:gridCol w:w="660"/>
        <w:gridCol w:w="835"/>
        <w:gridCol w:w="1023"/>
        <w:gridCol w:w="1811"/>
        <w:gridCol w:w="1534"/>
      </w:tblGrid>
      <w:tr w:rsidR="00544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453B" w:rsidRDefault="00BD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4453B" w:rsidRDefault="00BD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</w:tr>
      <w:tr w:rsidR="00544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453B" w:rsidRDefault="00BD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</w:tr>
      <w:tr w:rsidR="00544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453B" w:rsidRDefault="00BD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</w:tr>
      <w:tr w:rsidR="00544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453B" w:rsidRDefault="00BD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</w:tr>
      <w:tr w:rsidR="00544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453B" w:rsidRDefault="00BD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</w:tr>
      <w:tr w:rsidR="0054453B" w:rsidRPr="00BD4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453B" w:rsidRPr="00BD410F" w:rsidRDefault="00BD41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D41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D410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D41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D410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D41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D41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4453B" w:rsidRPr="00BD410F" w:rsidRDefault="005445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53B" w:rsidRPr="00BD410F" w:rsidRDefault="005445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53B" w:rsidRPr="00BD410F" w:rsidRDefault="005445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53B" w:rsidRPr="00BD410F" w:rsidRDefault="005445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53B" w:rsidRPr="00BD410F" w:rsidRDefault="0054453B">
            <w:pPr>
              <w:rPr>
                <w:szCs w:val="16"/>
                <w:lang w:val="en-US"/>
              </w:rPr>
            </w:pPr>
          </w:p>
        </w:tc>
      </w:tr>
      <w:tr w:rsidR="0054453B" w:rsidRPr="00BD4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453B" w:rsidRPr="00BD410F" w:rsidRDefault="00BD41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410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453B" w:rsidRPr="00BD410F" w:rsidRDefault="005445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53B" w:rsidRPr="00BD410F" w:rsidRDefault="005445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53B" w:rsidRPr="00BD410F" w:rsidRDefault="005445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53B" w:rsidRPr="00BD410F" w:rsidRDefault="005445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53B" w:rsidRPr="00BD410F" w:rsidRDefault="0054453B">
            <w:pPr>
              <w:rPr>
                <w:szCs w:val="16"/>
                <w:lang w:val="en-US"/>
              </w:rPr>
            </w:pPr>
          </w:p>
        </w:tc>
      </w:tr>
      <w:tr w:rsidR="00544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453B" w:rsidRDefault="00BD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</w:tr>
      <w:tr w:rsidR="00544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453B" w:rsidRDefault="00BD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</w:tr>
      <w:tr w:rsidR="00544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453B" w:rsidRDefault="00BD410F" w:rsidP="00BD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</w:t>
            </w:r>
            <w:r>
              <w:rPr>
                <w:rFonts w:ascii="Times New Roman" w:hAnsi="Times New Roman"/>
                <w:sz w:val="24"/>
                <w:szCs w:val="24"/>
              </w:rPr>
              <w:t>2020 г. №.443-2020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</w:tr>
      <w:tr w:rsidR="00544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453B" w:rsidRDefault="00BD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</w:tr>
      <w:tr w:rsidR="00544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</w:tr>
      <w:tr w:rsidR="00544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453B" w:rsidRDefault="00BD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</w:tr>
      <w:tr w:rsidR="00544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</w:tr>
      <w:tr w:rsidR="00544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4453B" w:rsidRDefault="00BD41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</w:tr>
      <w:tr w:rsidR="00544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453B" w:rsidRDefault="00BD41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44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453B" w:rsidRDefault="00BD41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453B" w:rsidRDefault="00BD41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453B" w:rsidRDefault="00BD41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453B" w:rsidRDefault="00BD41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453B" w:rsidRDefault="00BD41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453B" w:rsidRDefault="00BD41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453B" w:rsidRDefault="00BD41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453B" w:rsidRDefault="00BD41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44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53B" w:rsidRDefault="00BD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53B" w:rsidRDefault="00BD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для сбора отходов класса "Б"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53B" w:rsidRDefault="00BD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 для сбора и хранения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медицинских отходов класса "В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комплекте с бирками для маркировки, бирка нанесена типографическим способом на пакет, и стяжками для герметизации. Пакет красный окраски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требования  СанПиН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2.1.7.2790-10).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поверхность  нанесена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печать со сведениями о </w:t>
            </w:r>
            <w:r>
              <w:rPr>
                <w:rFonts w:ascii="Times New Roman" w:hAnsi="Times New Roman"/>
                <w:sz w:val="24"/>
                <w:szCs w:val="24"/>
              </w:rPr>
              <w:t>текущем классе опасности, информационным окном: название ЛПУ, подразделение ЛПУ, ответственное лицо, дата сбора. (требование СанПиН 2.1.7.2790-10).   Пакеты изготовлены из полиэтилена, толщиной не менее 25 мкм. Размер ширина– 600±10% мм, длина - 1000±10%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для контейнеров объемом 25 л. Пакеты скреплены двойным сварным швом по нижнему краю.  Шов ровный, без пропусков,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прожженных мест, складок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защипов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центру шва. Толщина сварного шва – не менее 1 мм. Расположение сварного шва – не менее 10 мм. от края и</w:t>
            </w:r>
            <w:r>
              <w:rPr>
                <w:rFonts w:ascii="Times New Roman" w:hAnsi="Times New Roman"/>
                <w:sz w:val="24"/>
                <w:szCs w:val="24"/>
              </w:rPr>
              <w:t>зделия. Прочность сварного шва – не менее 78% от прочности пленки.  Качество и безопасность продукции в соответствии с ГОСТ 12302-83 и ГОСТ Р 50962-2013, в соответствии с требованиями СанПиН 2.1.7.2790-10 «Санитарно-эпидемиологические требования к обращени</w:t>
            </w:r>
            <w:r>
              <w:rPr>
                <w:rFonts w:ascii="Times New Roman" w:hAnsi="Times New Roman"/>
                <w:sz w:val="24"/>
                <w:szCs w:val="24"/>
              </w:rPr>
              <w:t>ю с медицинскими отходами».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53B" w:rsidRDefault="00BD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53B" w:rsidRDefault="00BD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53B" w:rsidRDefault="00544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53B" w:rsidRDefault="00544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</w:tr>
      <w:tr w:rsidR="00544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53B" w:rsidRDefault="00BD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53B" w:rsidRDefault="00BD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для сбора отходов класса "В"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53B" w:rsidRDefault="00BD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для сбора и хранения медицинских отходов класса "В" (опасные отходы) в комплекте с бирками для маркировки, бирка нанесена типографическим способом на пакет, и стяжками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герметизации. Пакет красной окраски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требования  СанПиН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2.1.7.2790-10).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поверхность  нанесена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печать со сведениями о текущем классе опасности, информационным окном: название ЛПУ, подразделение ЛПУ, ответственное лицо, дата сбора. (требование СанПиН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1.7.2790-10).   Пакеты изготовлены из полиэтилена, толщиной не менее 25 мкм. Размер ширина– 700±10% мм, длина - 800±10% мм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контейнеров объемом 25 л. Пакеты скреплены двойным сварным швом по нижнему краю.  Шов ровный, без пропусков, прожженных мест, скл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адок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защипов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центру шва. Толщина сварного шва – не менее 1 мм. Расположение сварного шва – не менее 10 мм. от края изделия. Прочность сварного шва – не менее 78% от прочности пленки.  Качество и безопасность продукции в соответствии с ГОСТ 12302-83 и </w:t>
            </w:r>
            <w:r>
              <w:rPr>
                <w:rFonts w:ascii="Times New Roman" w:hAnsi="Times New Roman"/>
                <w:sz w:val="24"/>
                <w:szCs w:val="24"/>
              </w:rPr>
              <w:t>ГОСТ Р 50962-2013, в соответствии с требованиями СанПиН 2.1.7.2790-10 «Санитарно-эпидемиологические требования к обращению с медицинскими отходами».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53B" w:rsidRDefault="00BD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53B" w:rsidRDefault="00BD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53B" w:rsidRDefault="00544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53B" w:rsidRDefault="00544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</w:tr>
      <w:tr w:rsidR="00544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53B" w:rsidRDefault="00BD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53B" w:rsidRDefault="00BD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53B" w:rsidRDefault="00BD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с горизонтальным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иглосъемником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сбора одноразовых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капилляров, пипеток, игл (для бесконтактного и безопасного отделения иглы). Фактический объем изделия с учетом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иглосъемника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не менее 2.0 л. Имеет гравировку с указанием фактического объема основной емкости и объема насадки (для визуализации количества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ъема накопления отходов, который не должен превышать 2/3 объема емкости, в соответствии с требованиями СанПиН,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2.1.7.2790-10). Емкость контейнер изготовлен из полипропилена (обеспечивает влагостойкость и предотвращает прокалывание стенок контейнера острыми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иглами) Конструкция крышки должна не только обеспечивать герметизацию острого инструментария при сборе, но и иметь возможность выхода пара при термической обработке отходов.  Выход пара обеспечивается: Наличием выемки в заглушке диаметром не менее 35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щелевыми отверстиями для выхода пара.  Двойная крышка-заглушка имеет дополнительную крышку, длиной не менее 45 мм и шириной не менее 40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позволяющую открывать выемку перед термической обработкой, чтобы обеспечить выход пара, но при этом закрывать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емку при сборе отходов, чтобы избежать контаминации воздуха от отходов в процессе их хранения при сборе. Масса изделия - не менее 275 гр. (определяется объемом изделия и возможно необходимым количеством материала, из которого изготовлена емкость-контейнер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его безопасного использования).  Объем основы - не менее 1.5 л. Полезный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основы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не менее 2.0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л.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иглосъемника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не менее 0,3 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Основной цвет изделия – красный.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требования  СанПиН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2.1.7.2790-10)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 безопасности и 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изделия должны обеспечиваться: толщина стенки – не менее 1,2 мм. (толщина стенки должна выдерживать давление, создаваемое иглами на стенки при полном заполнении изделия); Площадь отверстия для сбора инструментария не менее 35 кв.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обеспечения без</w:t>
            </w:r>
            <w:r>
              <w:rPr>
                <w:rFonts w:ascii="Times New Roman" w:hAnsi="Times New Roman"/>
                <w:sz w:val="24"/>
                <w:szCs w:val="24"/>
              </w:rPr>
              <w:t>опасного сбора спинальных игл, травматологических спиц, капилляров, многоканальных пипеток, а также медицинских отходов диаметром до 7 см., шириной до 10 см. Емкость-контейнер имеет  кронштейн на клеевой основе с диаметром не более 5,3 см, весом не менее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(для закрепления на рабочей поверхности). Индикация повторного вскрытия обеспечивается при помощи: Основная крышка - с четырьмя клиновидными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выступами,  закрывающая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основу; Насадка-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иглосъемник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бесконтактного горизонтального снятия игл, высотой не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енее 7 см,  шириной не менее 10 см, объемом не менее 0,3л, увеличивает высоту контейнера не менее чем до 30 см, что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позволяет собирать капилляры.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Закрывается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герметизируется при помощи клапана, установленного на петли. Изделие должно иметь возможность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закрепления на поверхности методом накручивания, с использованием фиксатора диаметром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,3 см.  Наличие маркировочной наклейки для внесения данных обязательно (требование СанПиН 2.1.7.2790-10).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53B" w:rsidRDefault="00BD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53B" w:rsidRDefault="00BD4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53B" w:rsidRDefault="00544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53B" w:rsidRDefault="00544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</w:tr>
      <w:tr w:rsidR="00544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</w:tr>
      <w:tr w:rsidR="00544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453B" w:rsidRDefault="00BD4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государственного контракта.</w:t>
            </w:r>
          </w:p>
        </w:tc>
      </w:tr>
      <w:tr w:rsidR="00544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</w:tr>
      <w:tr w:rsidR="00544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453B" w:rsidRDefault="00BD41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544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53B" w:rsidRDefault="005445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</w:tr>
      <w:tr w:rsidR="00544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453B" w:rsidRDefault="00BD41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44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</w:tr>
      <w:tr w:rsidR="00544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453B" w:rsidRDefault="00BD410F" w:rsidP="00BD4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.05.2020 17:00:00 по местному времени.</w:t>
            </w:r>
          </w:p>
        </w:tc>
      </w:tr>
      <w:tr w:rsidR="00544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</w:tr>
      <w:tr w:rsidR="00544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453B" w:rsidRDefault="00BD4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44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</w:tr>
      <w:tr w:rsidR="00544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</w:tr>
      <w:tr w:rsidR="00544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53B" w:rsidRDefault="0054453B">
            <w:pPr>
              <w:rPr>
                <w:szCs w:val="16"/>
              </w:rPr>
            </w:pPr>
          </w:p>
        </w:tc>
      </w:tr>
      <w:tr w:rsidR="00544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453B" w:rsidRDefault="00BD4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44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453B" w:rsidRDefault="00BD41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Владимировна, тел.</w:t>
            </w:r>
          </w:p>
        </w:tc>
      </w:tr>
    </w:tbl>
    <w:p w:rsidR="00000000" w:rsidRDefault="00BD410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453B"/>
    <w:rsid w:val="0054453B"/>
    <w:rsid w:val="00BD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FCC59-CA82-4F9E-B3A3-75B1D089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975</Words>
  <Characters>5560</Characters>
  <Application>Microsoft Office Word</Application>
  <DocSecurity>0</DocSecurity>
  <Lines>46</Lines>
  <Paragraphs>13</Paragraphs>
  <ScaleCrop>false</ScaleCrop>
  <Company/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2020-05-18T03:26:00Z</dcterms:created>
  <dcterms:modified xsi:type="dcterms:W3CDTF">2020-05-18T03:26:00Z</dcterms:modified>
</cp:coreProperties>
</file>