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48"/>
        <w:gridCol w:w="1914"/>
        <w:gridCol w:w="2367"/>
        <w:gridCol w:w="679"/>
        <w:gridCol w:w="844"/>
        <w:gridCol w:w="1050"/>
        <w:gridCol w:w="1822"/>
        <w:gridCol w:w="1549"/>
      </w:tblGrid>
      <w:tr w:rsidR="009C72DB" w:rsidTr="004F2B0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4F2B0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4F2B0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4F2B0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4F2B0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RPr="00071310" w:rsidTr="004F2B0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C72DB" w:rsidRPr="008202C6" w:rsidRDefault="00C778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202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202C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202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202C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202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202C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szCs w:val="16"/>
                <w:lang w:val="en-US"/>
              </w:rPr>
            </w:pPr>
          </w:p>
        </w:tc>
      </w:tr>
      <w:tr w:rsidR="009C72DB" w:rsidRPr="00071310" w:rsidTr="004F2B0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C72DB" w:rsidRPr="008202C6" w:rsidRDefault="00C778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2C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szCs w:val="16"/>
                <w:lang w:val="en-US"/>
              </w:rPr>
            </w:pPr>
          </w:p>
        </w:tc>
      </w:tr>
      <w:tr w:rsidR="009C72DB" w:rsidTr="004F2B0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4F2B0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4F2B0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C72DB" w:rsidRDefault="008202C6" w:rsidP="00205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000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.06.2</w:t>
            </w:r>
            <w:r w:rsidR="00C778DB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</w:t>
            </w:r>
            <w:bookmarkStart w:id="0" w:name="_GoBack"/>
            <w:bookmarkEnd w:id="0"/>
            <w:r w:rsidR="0007131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4F2B0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4F2B0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4F2B0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4F2B0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4F2B0B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4F2B0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C72DB" w:rsidTr="004F2B0B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F2B0B" w:rsidTr="004F2B0B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Default="004F2B0B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Pr="00205387" w:rsidRDefault="004F2B0B" w:rsidP="004F2B0B">
            <w:pPr>
              <w:rPr>
                <w:rFonts w:ascii="Times New Roman" w:hAnsi="Times New Roman" w:cs="Times New Roman"/>
                <w:sz w:val="22"/>
              </w:rPr>
            </w:pPr>
            <w:r w:rsidRPr="00205387">
              <w:rPr>
                <w:rFonts w:ascii="Times New Roman" w:hAnsi="Times New Roman" w:cs="Times New Roman"/>
                <w:sz w:val="22"/>
              </w:rPr>
              <w:t>Электрод поверхностный 100 х 150 мм, одноразовый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Pr="00205387" w:rsidRDefault="004F2B0B" w:rsidP="004F2B0B">
            <w:pPr>
              <w:rPr>
                <w:rFonts w:ascii="Times New Roman" w:hAnsi="Times New Roman" w:cs="Times New Roman"/>
                <w:sz w:val="22"/>
              </w:rPr>
            </w:pPr>
            <w:r w:rsidRPr="00205387">
              <w:rPr>
                <w:rFonts w:ascii="Times New Roman" w:hAnsi="Times New Roman" w:cs="Times New Roman"/>
                <w:sz w:val="22"/>
              </w:rPr>
              <w:t>Электроды одноразовые поверхностные. Размер 100 х 150 мм. Физиотерапевтические электроды однократного применения предназначены для проведения любых видов низкочастотных электротерапевтических процедур: постоянными низкочастотными токами в широко распространенных методах гальванизации и лекарственного электрофореза; всеми видами импульсных токов. Электроды имеют двухслойную структуру: один слой (серого цвета) - является токораспределительным, второй слой (белого цвета) - выполняет роль гидрофильной прокладки.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Default="004F2B0B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Default="00205387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Default="004F2B0B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Default="004F2B0B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B0B" w:rsidRDefault="004F2B0B" w:rsidP="004F2B0B">
            <w:pPr>
              <w:rPr>
                <w:szCs w:val="16"/>
              </w:rPr>
            </w:pPr>
          </w:p>
        </w:tc>
      </w:tr>
      <w:tr w:rsidR="004F2B0B" w:rsidTr="004F2B0B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Default="004F2B0B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Pr="00205387" w:rsidRDefault="004F2B0B" w:rsidP="004F2B0B">
            <w:pPr>
              <w:rPr>
                <w:rFonts w:ascii="Times New Roman" w:hAnsi="Times New Roman" w:cs="Times New Roman"/>
                <w:sz w:val="22"/>
              </w:rPr>
            </w:pPr>
            <w:r w:rsidRPr="00205387">
              <w:rPr>
                <w:rFonts w:ascii="Times New Roman" w:hAnsi="Times New Roman" w:cs="Times New Roman"/>
                <w:sz w:val="22"/>
              </w:rPr>
              <w:t>Электрод поверхностный 150 х 200 мм, одноразовый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Pr="00205387" w:rsidRDefault="004F2B0B" w:rsidP="004F2B0B">
            <w:pPr>
              <w:rPr>
                <w:rFonts w:ascii="Times New Roman" w:hAnsi="Times New Roman" w:cs="Times New Roman"/>
                <w:sz w:val="22"/>
              </w:rPr>
            </w:pPr>
            <w:r w:rsidRPr="00205387">
              <w:rPr>
                <w:rFonts w:ascii="Times New Roman" w:hAnsi="Times New Roman" w:cs="Times New Roman"/>
                <w:sz w:val="22"/>
              </w:rPr>
              <w:t xml:space="preserve">Электроды  одноразовые поверхностные для электротерапии. Размер 150 х 200 мм. Физиотерапевтические электроды однократного применения предназначены для проведения любых видов низкочастотных электротерапевтических процедур: постоянными </w:t>
            </w:r>
            <w:r w:rsidRPr="00205387">
              <w:rPr>
                <w:rFonts w:ascii="Times New Roman" w:hAnsi="Times New Roman" w:cs="Times New Roman"/>
                <w:sz w:val="22"/>
              </w:rPr>
              <w:lastRenderedPageBreak/>
              <w:t>низкочастотными токами в широко распространенных методах гальванизации и лекарственного электрофореза; всеми видами импульсных токов. Электроды имеют двухслойную структуру: один слой (серого цвета) - является токораспределительным, второй слой (белого цвета) - выполняет роль гидрофильной прокладки.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Default="004F2B0B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Default="00205387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Default="004F2B0B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Default="004F2B0B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B0B" w:rsidRDefault="004F2B0B" w:rsidP="004F2B0B">
            <w:pPr>
              <w:rPr>
                <w:szCs w:val="16"/>
              </w:rPr>
            </w:pPr>
          </w:p>
        </w:tc>
      </w:tr>
      <w:tr w:rsidR="004F2B0B" w:rsidTr="004F2B0B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Default="004F2B0B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Pr="00205387" w:rsidRDefault="004F2B0B" w:rsidP="004F2B0B">
            <w:pPr>
              <w:rPr>
                <w:rFonts w:ascii="Times New Roman" w:hAnsi="Times New Roman" w:cs="Times New Roman"/>
                <w:sz w:val="22"/>
              </w:rPr>
            </w:pPr>
            <w:r w:rsidRPr="00205387">
              <w:rPr>
                <w:rFonts w:ascii="Times New Roman" w:hAnsi="Times New Roman" w:cs="Times New Roman"/>
                <w:sz w:val="22"/>
              </w:rPr>
              <w:t>Электрод поверхностный 60 х 80 мм, одноразовый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Pr="00205387" w:rsidRDefault="004F2B0B" w:rsidP="004F2B0B">
            <w:pPr>
              <w:rPr>
                <w:rFonts w:ascii="Times New Roman" w:hAnsi="Times New Roman" w:cs="Times New Roman"/>
                <w:sz w:val="22"/>
              </w:rPr>
            </w:pPr>
            <w:r w:rsidRPr="00205387">
              <w:rPr>
                <w:rFonts w:ascii="Times New Roman" w:hAnsi="Times New Roman" w:cs="Times New Roman"/>
                <w:sz w:val="22"/>
              </w:rPr>
              <w:t xml:space="preserve">"Электроды одноразовые поверхностные. Размер 60 х 80 мм. Физиотерапевтические электроды однократного применения предназначены для проведения любых видов низкочастотных электротерапевтических </w:t>
            </w:r>
            <w:r w:rsidR="00205387" w:rsidRPr="00205387">
              <w:rPr>
                <w:rFonts w:ascii="Times New Roman" w:hAnsi="Times New Roman" w:cs="Times New Roman"/>
                <w:sz w:val="22"/>
              </w:rPr>
              <w:t>2500</w:t>
            </w:r>
            <w:r w:rsidRPr="00205387">
              <w:rPr>
                <w:rFonts w:ascii="Times New Roman" w:hAnsi="Times New Roman" w:cs="Times New Roman"/>
                <w:sz w:val="22"/>
              </w:rPr>
              <w:t>процедур: постоянными низкочастотными токами в широко распространенных методах гальванизации и лекарственного электрофореза; всеми видами импульсных токов.</w:t>
            </w:r>
            <w:r w:rsidR="00205387" w:rsidRPr="00205387">
              <w:rPr>
                <w:rFonts w:ascii="Times New Roman" w:hAnsi="Times New Roman" w:cs="Times New Roman"/>
                <w:sz w:val="22"/>
              </w:rPr>
              <w:t xml:space="preserve"> Электроды имеют двухслойную структуру: один слой (серого цвета) - является токораспределительным, второй слой (белого цвета) - выполняет роль гидрофильной прокладки."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Default="00205387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Default="00205387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Default="004F2B0B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Default="004F2B0B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B0B" w:rsidRDefault="004F2B0B" w:rsidP="004F2B0B">
            <w:pPr>
              <w:rPr>
                <w:szCs w:val="16"/>
              </w:rPr>
            </w:pPr>
          </w:p>
        </w:tc>
      </w:tr>
      <w:tr w:rsidR="004F2B0B" w:rsidTr="004F2B0B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Default="00205387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Pr="00205387" w:rsidRDefault="004F2B0B" w:rsidP="004F2B0B">
            <w:pPr>
              <w:rPr>
                <w:rFonts w:ascii="Times New Roman" w:hAnsi="Times New Roman" w:cs="Times New Roman"/>
                <w:sz w:val="22"/>
              </w:rPr>
            </w:pPr>
            <w:r w:rsidRPr="00205387">
              <w:rPr>
                <w:rFonts w:ascii="Times New Roman" w:hAnsi="Times New Roman" w:cs="Times New Roman"/>
                <w:sz w:val="22"/>
              </w:rPr>
              <w:t>Электрод поверхностный 80 х 100 мм, одноразовый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Pr="00205387" w:rsidRDefault="004F2B0B" w:rsidP="004F2B0B">
            <w:pPr>
              <w:rPr>
                <w:rFonts w:ascii="Times New Roman" w:hAnsi="Times New Roman" w:cs="Times New Roman"/>
                <w:sz w:val="22"/>
              </w:rPr>
            </w:pPr>
            <w:r w:rsidRPr="00205387">
              <w:rPr>
                <w:rFonts w:ascii="Times New Roman" w:hAnsi="Times New Roman" w:cs="Times New Roman"/>
                <w:sz w:val="22"/>
              </w:rPr>
              <w:t xml:space="preserve">"Электроды одноразовые поверхностные. Размер 80 х 100 мм. Физиотерапевтические электроды однократного применения предназначены для проведения любых видов низкочастотных электротерапевтических процедур: постоянными низкочастотными токами в широко распространенных методах гальванизации </w:t>
            </w:r>
            <w:r w:rsidRPr="00205387">
              <w:rPr>
                <w:rFonts w:ascii="Times New Roman" w:hAnsi="Times New Roman" w:cs="Times New Roman"/>
                <w:sz w:val="22"/>
              </w:rPr>
              <w:lastRenderedPageBreak/>
              <w:t>и лекарственного электрофореза; всеми видами импульсных токов.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Default="00205387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Default="00205387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Default="004F2B0B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2B0B" w:rsidRDefault="004F2B0B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2B0B" w:rsidRDefault="004F2B0B" w:rsidP="004F2B0B">
            <w:pPr>
              <w:rPr>
                <w:szCs w:val="16"/>
              </w:rPr>
            </w:pPr>
          </w:p>
        </w:tc>
      </w:tr>
      <w:tr w:rsidR="00205387" w:rsidTr="004F2B0B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5387" w:rsidRDefault="00205387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5387" w:rsidRPr="00205387" w:rsidRDefault="00205387" w:rsidP="004F2B0B">
            <w:pPr>
              <w:rPr>
                <w:rFonts w:ascii="Times New Roman" w:hAnsi="Times New Roman" w:cs="Times New Roman"/>
                <w:sz w:val="22"/>
              </w:rPr>
            </w:pPr>
            <w:r w:rsidRPr="00205387">
              <w:rPr>
                <w:rFonts w:ascii="Times New Roman" w:hAnsi="Times New Roman" w:cs="Times New Roman"/>
                <w:sz w:val="22"/>
              </w:rPr>
              <w:t xml:space="preserve">Электрод </w:t>
            </w:r>
            <w:proofErr w:type="spellStart"/>
            <w:r w:rsidRPr="00205387">
              <w:rPr>
                <w:rFonts w:ascii="Times New Roman" w:hAnsi="Times New Roman" w:cs="Times New Roman"/>
                <w:sz w:val="22"/>
              </w:rPr>
              <w:t>эндоназальный-эндоуральный</w:t>
            </w:r>
            <w:proofErr w:type="spellEnd"/>
            <w:r w:rsidRPr="00205387">
              <w:rPr>
                <w:rFonts w:ascii="Times New Roman" w:hAnsi="Times New Roman" w:cs="Times New Roman"/>
                <w:sz w:val="22"/>
              </w:rPr>
              <w:t xml:space="preserve"> малый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5387" w:rsidRPr="00205387" w:rsidRDefault="00205387" w:rsidP="004F2B0B">
            <w:pPr>
              <w:rPr>
                <w:rFonts w:ascii="Times New Roman" w:hAnsi="Times New Roman" w:cs="Times New Roman"/>
                <w:sz w:val="22"/>
              </w:rPr>
            </w:pPr>
            <w:r w:rsidRPr="00205387">
              <w:rPr>
                <w:rFonts w:ascii="Times New Roman" w:hAnsi="Times New Roman" w:cs="Times New Roman"/>
                <w:sz w:val="22"/>
              </w:rPr>
              <w:t xml:space="preserve">Электрод </w:t>
            </w:r>
            <w:proofErr w:type="spellStart"/>
            <w:r w:rsidRPr="00205387">
              <w:rPr>
                <w:rFonts w:ascii="Times New Roman" w:hAnsi="Times New Roman" w:cs="Times New Roman"/>
                <w:sz w:val="22"/>
              </w:rPr>
              <w:t>эндоназальный-эндоуральный</w:t>
            </w:r>
            <w:proofErr w:type="spellEnd"/>
            <w:r w:rsidRPr="00205387">
              <w:rPr>
                <w:rFonts w:ascii="Times New Roman" w:hAnsi="Times New Roman" w:cs="Times New Roman"/>
                <w:sz w:val="22"/>
              </w:rPr>
              <w:t xml:space="preserve"> малый под штекер 2 мм. Электрод предназначен для проведения всех видов низкочастотных электротерапевтических процедур в носовой или ушной полостях. Электрод выполнен из ватного тампона, во внутренней части которого по всей длине прошит электропроводный шнур, обеспечивающий равномерное распределение электрического потенциала.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5387" w:rsidRDefault="00205387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5387" w:rsidRDefault="00205387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5387" w:rsidRDefault="00205387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05387" w:rsidRDefault="00205387" w:rsidP="004F2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05387" w:rsidRDefault="00205387" w:rsidP="004F2B0B">
            <w:pPr>
              <w:rPr>
                <w:szCs w:val="16"/>
              </w:rPr>
            </w:pPr>
          </w:p>
        </w:tc>
      </w:tr>
      <w:tr w:rsidR="009C72DB" w:rsidTr="004F2B0B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4F2B0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C72DB" w:rsidRDefault="00C778DB" w:rsidP="00CF04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CF0491">
              <w:rPr>
                <w:rFonts w:ascii="Times New Roman" w:hAnsi="Times New Roman"/>
                <w:sz w:val="28"/>
                <w:szCs w:val="28"/>
              </w:rPr>
              <w:t>в течение 14 календарных дней с момента заключения договора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72DB" w:rsidTr="004F2B0B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4F2B0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C72DB" w:rsidRDefault="00C778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9C72DB" w:rsidTr="004F2B0B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4F2B0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C72DB" w:rsidRDefault="00C778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9C72DB" w:rsidTr="004F2B0B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4F2B0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C72DB" w:rsidRDefault="00C778DB" w:rsidP="00CF04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CF0491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.06.2019 17:00:00 по местному времени.</w:t>
            </w:r>
          </w:p>
        </w:tc>
      </w:tr>
      <w:tr w:rsidR="009C72DB" w:rsidTr="004F2B0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4F2B0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C72DB" w:rsidRDefault="00C77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C72DB" w:rsidTr="004F2B0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4F2B0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4F2B0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4F2B0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C72DB" w:rsidRDefault="00C77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72DB" w:rsidTr="004F2B0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C72DB" w:rsidRDefault="00CF0491" w:rsidP="00CF04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Алешечкина Екатерина Александровна</w:t>
            </w:r>
            <w:r w:rsidR="00C778DB">
              <w:rPr>
                <w:rFonts w:ascii="Times New Roman" w:hAnsi="Times New Roman"/>
                <w:sz w:val="20"/>
                <w:szCs w:val="20"/>
              </w:rPr>
              <w:t>, тел.220-16-04</w:t>
            </w:r>
          </w:p>
        </w:tc>
      </w:tr>
    </w:tbl>
    <w:p w:rsidR="00D0501D" w:rsidRDefault="00D0501D"/>
    <w:sectPr w:rsidR="00D0501D" w:rsidSect="009C72D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2DB"/>
    <w:rsid w:val="00071310"/>
    <w:rsid w:val="00205387"/>
    <w:rsid w:val="00294BB0"/>
    <w:rsid w:val="004C3019"/>
    <w:rsid w:val="004F2B0B"/>
    <w:rsid w:val="00734948"/>
    <w:rsid w:val="0075000E"/>
    <w:rsid w:val="008202C6"/>
    <w:rsid w:val="009C72DB"/>
    <w:rsid w:val="00C778DB"/>
    <w:rsid w:val="00CF0491"/>
    <w:rsid w:val="00D0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C72D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Чижевский</cp:lastModifiedBy>
  <cp:revision>4</cp:revision>
  <dcterms:created xsi:type="dcterms:W3CDTF">2019-06-21T07:21:00Z</dcterms:created>
  <dcterms:modified xsi:type="dcterms:W3CDTF">2019-06-24T01:12:00Z</dcterms:modified>
</cp:coreProperties>
</file>