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4868" w:type="pct"/>
        <w:tblInd w:w="284" w:type="dxa"/>
        <w:tblLayout w:type="fixed"/>
        <w:tblLook w:val="04A0" w:firstRow="1" w:lastRow="0" w:firstColumn="1" w:lastColumn="0" w:noHBand="0" w:noVBand="1"/>
      </w:tblPr>
      <w:tblGrid>
        <w:gridCol w:w="279"/>
        <w:gridCol w:w="1486"/>
        <w:gridCol w:w="1939"/>
        <w:gridCol w:w="667"/>
        <w:gridCol w:w="754"/>
        <w:gridCol w:w="867"/>
        <w:gridCol w:w="1233"/>
        <w:gridCol w:w="1172"/>
        <w:gridCol w:w="972"/>
        <w:gridCol w:w="1120"/>
      </w:tblGrid>
      <w:tr w:rsidR="00A46245" w:rsidTr="00F96B6C">
        <w:trPr>
          <w:cantSplit/>
        </w:trPr>
        <w:tc>
          <w:tcPr>
            <w:tcW w:w="3704" w:type="dxa"/>
            <w:gridSpan w:val="3"/>
            <w:shd w:val="clear" w:color="auto" w:fill="auto"/>
            <w:vAlign w:val="bottom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67" w:type="dxa"/>
            <w:shd w:val="clear" w:color="auto" w:fill="auto"/>
            <w:vAlign w:val="bottom"/>
          </w:tcPr>
          <w:p w:rsidR="00A46245" w:rsidRDefault="00A46245"/>
        </w:tc>
        <w:tc>
          <w:tcPr>
            <w:tcW w:w="1621" w:type="dxa"/>
            <w:gridSpan w:val="2"/>
            <w:shd w:val="clear" w:color="auto" w:fill="auto"/>
            <w:vAlign w:val="bottom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233" w:type="dxa"/>
            <w:shd w:val="clear" w:color="auto" w:fill="auto"/>
            <w:vAlign w:val="bottom"/>
          </w:tcPr>
          <w:p w:rsidR="00A46245" w:rsidRDefault="00A46245"/>
        </w:tc>
        <w:tc>
          <w:tcPr>
            <w:tcW w:w="1172" w:type="dxa"/>
            <w:shd w:val="clear" w:color="auto" w:fill="auto"/>
            <w:vAlign w:val="bottom"/>
          </w:tcPr>
          <w:p w:rsidR="00A46245" w:rsidRDefault="00A46245"/>
        </w:tc>
        <w:tc>
          <w:tcPr>
            <w:tcW w:w="972" w:type="dxa"/>
            <w:shd w:val="clear" w:color="auto" w:fill="auto"/>
            <w:vAlign w:val="bottom"/>
          </w:tcPr>
          <w:p w:rsidR="00A46245" w:rsidRDefault="00A46245"/>
        </w:tc>
        <w:tc>
          <w:tcPr>
            <w:tcW w:w="1120" w:type="dxa"/>
            <w:shd w:val="clear" w:color="auto" w:fill="auto"/>
            <w:vAlign w:val="bottom"/>
          </w:tcPr>
          <w:p w:rsidR="00A46245" w:rsidRDefault="00A46245"/>
        </w:tc>
      </w:tr>
      <w:tr w:rsidR="00A46245" w:rsidTr="00F96B6C">
        <w:trPr>
          <w:cantSplit/>
        </w:trPr>
        <w:tc>
          <w:tcPr>
            <w:tcW w:w="3704" w:type="dxa"/>
            <w:gridSpan w:val="3"/>
            <w:shd w:val="clear" w:color="auto" w:fill="auto"/>
            <w:vAlign w:val="bottom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67" w:type="dxa"/>
            <w:shd w:val="clear" w:color="auto" w:fill="auto"/>
            <w:vAlign w:val="bottom"/>
          </w:tcPr>
          <w:p w:rsidR="00A46245" w:rsidRDefault="00A46245"/>
        </w:tc>
        <w:tc>
          <w:tcPr>
            <w:tcW w:w="754" w:type="dxa"/>
            <w:shd w:val="clear" w:color="auto" w:fill="auto"/>
            <w:vAlign w:val="bottom"/>
          </w:tcPr>
          <w:p w:rsidR="00A46245" w:rsidRDefault="00A46245"/>
        </w:tc>
        <w:tc>
          <w:tcPr>
            <w:tcW w:w="867" w:type="dxa"/>
            <w:shd w:val="clear" w:color="auto" w:fill="auto"/>
            <w:vAlign w:val="bottom"/>
          </w:tcPr>
          <w:p w:rsidR="00A46245" w:rsidRDefault="00A46245"/>
        </w:tc>
        <w:tc>
          <w:tcPr>
            <w:tcW w:w="1233" w:type="dxa"/>
            <w:shd w:val="clear" w:color="auto" w:fill="auto"/>
            <w:vAlign w:val="bottom"/>
          </w:tcPr>
          <w:p w:rsidR="00A46245" w:rsidRDefault="00A46245"/>
        </w:tc>
        <w:tc>
          <w:tcPr>
            <w:tcW w:w="1172" w:type="dxa"/>
            <w:shd w:val="clear" w:color="auto" w:fill="auto"/>
            <w:vAlign w:val="bottom"/>
          </w:tcPr>
          <w:p w:rsidR="00A46245" w:rsidRDefault="00A46245"/>
        </w:tc>
        <w:tc>
          <w:tcPr>
            <w:tcW w:w="972" w:type="dxa"/>
            <w:shd w:val="clear" w:color="auto" w:fill="auto"/>
            <w:vAlign w:val="bottom"/>
          </w:tcPr>
          <w:p w:rsidR="00A46245" w:rsidRDefault="00A46245"/>
        </w:tc>
        <w:tc>
          <w:tcPr>
            <w:tcW w:w="1120" w:type="dxa"/>
            <w:shd w:val="clear" w:color="auto" w:fill="auto"/>
            <w:vAlign w:val="bottom"/>
          </w:tcPr>
          <w:p w:rsidR="00A46245" w:rsidRDefault="00A46245"/>
        </w:tc>
      </w:tr>
      <w:tr w:rsidR="00A46245" w:rsidTr="00F96B6C">
        <w:trPr>
          <w:cantSplit/>
        </w:trPr>
        <w:tc>
          <w:tcPr>
            <w:tcW w:w="3704" w:type="dxa"/>
            <w:gridSpan w:val="3"/>
            <w:shd w:val="clear" w:color="auto" w:fill="auto"/>
            <w:vAlign w:val="bottom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67" w:type="dxa"/>
            <w:shd w:val="clear" w:color="auto" w:fill="auto"/>
            <w:vAlign w:val="bottom"/>
          </w:tcPr>
          <w:p w:rsidR="00A46245" w:rsidRDefault="00A46245"/>
        </w:tc>
        <w:tc>
          <w:tcPr>
            <w:tcW w:w="754" w:type="dxa"/>
            <w:shd w:val="clear" w:color="auto" w:fill="auto"/>
            <w:vAlign w:val="bottom"/>
          </w:tcPr>
          <w:p w:rsidR="00A46245" w:rsidRDefault="00A46245"/>
        </w:tc>
        <w:tc>
          <w:tcPr>
            <w:tcW w:w="867" w:type="dxa"/>
            <w:shd w:val="clear" w:color="auto" w:fill="auto"/>
            <w:vAlign w:val="bottom"/>
          </w:tcPr>
          <w:p w:rsidR="00A46245" w:rsidRDefault="00A46245"/>
        </w:tc>
        <w:tc>
          <w:tcPr>
            <w:tcW w:w="1233" w:type="dxa"/>
            <w:shd w:val="clear" w:color="auto" w:fill="auto"/>
            <w:vAlign w:val="bottom"/>
          </w:tcPr>
          <w:p w:rsidR="00A46245" w:rsidRDefault="00A46245"/>
        </w:tc>
        <w:tc>
          <w:tcPr>
            <w:tcW w:w="1172" w:type="dxa"/>
            <w:shd w:val="clear" w:color="auto" w:fill="auto"/>
            <w:vAlign w:val="bottom"/>
          </w:tcPr>
          <w:p w:rsidR="00A46245" w:rsidRDefault="00A46245"/>
        </w:tc>
        <w:tc>
          <w:tcPr>
            <w:tcW w:w="972" w:type="dxa"/>
            <w:shd w:val="clear" w:color="auto" w:fill="auto"/>
            <w:vAlign w:val="bottom"/>
          </w:tcPr>
          <w:p w:rsidR="00A46245" w:rsidRDefault="00A46245"/>
        </w:tc>
        <w:tc>
          <w:tcPr>
            <w:tcW w:w="1120" w:type="dxa"/>
            <w:shd w:val="clear" w:color="auto" w:fill="auto"/>
            <w:vAlign w:val="bottom"/>
          </w:tcPr>
          <w:p w:rsidR="00A46245" w:rsidRDefault="00A46245"/>
        </w:tc>
      </w:tr>
      <w:tr w:rsidR="00A46245" w:rsidTr="00F96B6C">
        <w:trPr>
          <w:cantSplit/>
        </w:trPr>
        <w:tc>
          <w:tcPr>
            <w:tcW w:w="3704" w:type="dxa"/>
            <w:gridSpan w:val="3"/>
            <w:shd w:val="clear" w:color="auto" w:fill="auto"/>
            <w:vAlign w:val="bottom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226-99-97</w:t>
            </w:r>
          </w:p>
        </w:tc>
        <w:tc>
          <w:tcPr>
            <w:tcW w:w="667" w:type="dxa"/>
            <w:shd w:val="clear" w:color="auto" w:fill="auto"/>
            <w:vAlign w:val="bottom"/>
          </w:tcPr>
          <w:p w:rsidR="00A46245" w:rsidRDefault="00A46245"/>
        </w:tc>
        <w:tc>
          <w:tcPr>
            <w:tcW w:w="754" w:type="dxa"/>
            <w:shd w:val="clear" w:color="auto" w:fill="auto"/>
            <w:vAlign w:val="bottom"/>
          </w:tcPr>
          <w:p w:rsidR="00A46245" w:rsidRDefault="00A46245"/>
        </w:tc>
        <w:tc>
          <w:tcPr>
            <w:tcW w:w="867" w:type="dxa"/>
            <w:shd w:val="clear" w:color="auto" w:fill="auto"/>
            <w:vAlign w:val="bottom"/>
          </w:tcPr>
          <w:p w:rsidR="00A46245" w:rsidRDefault="00A46245"/>
        </w:tc>
        <w:tc>
          <w:tcPr>
            <w:tcW w:w="1233" w:type="dxa"/>
            <w:shd w:val="clear" w:color="auto" w:fill="auto"/>
            <w:vAlign w:val="bottom"/>
          </w:tcPr>
          <w:p w:rsidR="00A46245" w:rsidRDefault="00A46245"/>
        </w:tc>
        <w:tc>
          <w:tcPr>
            <w:tcW w:w="1172" w:type="dxa"/>
            <w:shd w:val="clear" w:color="auto" w:fill="auto"/>
            <w:vAlign w:val="bottom"/>
          </w:tcPr>
          <w:p w:rsidR="00A46245" w:rsidRDefault="00A46245"/>
        </w:tc>
        <w:tc>
          <w:tcPr>
            <w:tcW w:w="972" w:type="dxa"/>
            <w:shd w:val="clear" w:color="auto" w:fill="auto"/>
            <w:vAlign w:val="bottom"/>
          </w:tcPr>
          <w:p w:rsidR="00A46245" w:rsidRDefault="00A46245"/>
        </w:tc>
        <w:tc>
          <w:tcPr>
            <w:tcW w:w="1120" w:type="dxa"/>
            <w:shd w:val="clear" w:color="auto" w:fill="auto"/>
            <w:vAlign w:val="bottom"/>
          </w:tcPr>
          <w:p w:rsidR="00A46245" w:rsidRDefault="00A46245"/>
        </w:tc>
      </w:tr>
      <w:tr w:rsidR="00A46245" w:rsidTr="00F96B6C">
        <w:trPr>
          <w:cantSplit/>
        </w:trPr>
        <w:tc>
          <w:tcPr>
            <w:tcW w:w="3704" w:type="dxa"/>
            <w:gridSpan w:val="3"/>
            <w:shd w:val="clear" w:color="auto" w:fill="auto"/>
            <w:vAlign w:val="bottom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67" w:type="dxa"/>
            <w:shd w:val="clear" w:color="auto" w:fill="auto"/>
            <w:vAlign w:val="bottom"/>
          </w:tcPr>
          <w:p w:rsidR="00A46245" w:rsidRDefault="00A46245"/>
        </w:tc>
        <w:tc>
          <w:tcPr>
            <w:tcW w:w="754" w:type="dxa"/>
            <w:shd w:val="clear" w:color="auto" w:fill="auto"/>
            <w:vAlign w:val="bottom"/>
          </w:tcPr>
          <w:p w:rsidR="00A46245" w:rsidRDefault="00A46245"/>
        </w:tc>
        <w:tc>
          <w:tcPr>
            <w:tcW w:w="867" w:type="dxa"/>
            <w:shd w:val="clear" w:color="auto" w:fill="auto"/>
            <w:vAlign w:val="bottom"/>
          </w:tcPr>
          <w:p w:rsidR="00A46245" w:rsidRDefault="00A46245"/>
        </w:tc>
        <w:tc>
          <w:tcPr>
            <w:tcW w:w="1233" w:type="dxa"/>
            <w:shd w:val="clear" w:color="auto" w:fill="auto"/>
            <w:vAlign w:val="bottom"/>
          </w:tcPr>
          <w:p w:rsidR="00A46245" w:rsidRDefault="00A46245"/>
        </w:tc>
        <w:tc>
          <w:tcPr>
            <w:tcW w:w="1172" w:type="dxa"/>
            <w:shd w:val="clear" w:color="auto" w:fill="auto"/>
            <w:vAlign w:val="bottom"/>
          </w:tcPr>
          <w:p w:rsidR="00A46245" w:rsidRDefault="00A46245"/>
        </w:tc>
        <w:tc>
          <w:tcPr>
            <w:tcW w:w="972" w:type="dxa"/>
            <w:shd w:val="clear" w:color="auto" w:fill="auto"/>
            <w:vAlign w:val="bottom"/>
          </w:tcPr>
          <w:p w:rsidR="00A46245" w:rsidRDefault="00A46245"/>
        </w:tc>
        <w:tc>
          <w:tcPr>
            <w:tcW w:w="1120" w:type="dxa"/>
            <w:shd w:val="clear" w:color="auto" w:fill="auto"/>
            <w:vAlign w:val="bottom"/>
          </w:tcPr>
          <w:p w:rsidR="00A46245" w:rsidRDefault="00A46245"/>
        </w:tc>
      </w:tr>
      <w:tr w:rsidR="00A46245" w:rsidRPr="00B13999" w:rsidTr="00F96B6C">
        <w:trPr>
          <w:cantSplit/>
        </w:trPr>
        <w:tc>
          <w:tcPr>
            <w:tcW w:w="3704" w:type="dxa"/>
            <w:gridSpan w:val="3"/>
            <w:shd w:val="clear" w:color="auto" w:fill="auto"/>
            <w:vAlign w:val="bottom"/>
          </w:tcPr>
          <w:p w:rsidR="00A46245" w:rsidRPr="00C06EE3" w:rsidRDefault="00C06EE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06E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C06EE3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C06E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C06EE3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C06E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06EE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67" w:type="dxa"/>
            <w:shd w:val="clear" w:color="auto" w:fill="auto"/>
            <w:vAlign w:val="bottom"/>
          </w:tcPr>
          <w:p w:rsidR="00A46245" w:rsidRPr="00C06EE3" w:rsidRDefault="00A46245">
            <w:pPr>
              <w:rPr>
                <w:lang w:val="en-US"/>
              </w:rPr>
            </w:pPr>
          </w:p>
        </w:tc>
        <w:tc>
          <w:tcPr>
            <w:tcW w:w="754" w:type="dxa"/>
            <w:shd w:val="clear" w:color="auto" w:fill="auto"/>
            <w:vAlign w:val="bottom"/>
          </w:tcPr>
          <w:p w:rsidR="00A46245" w:rsidRPr="00C06EE3" w:rsidRDefault="00A46245">
            <w:pPr>
              <w:rPr>
                <w:lang w:val="en-US"/>
              </w:rPr>
            </w:pPr>
          </w:p>
        </w:tc>
        <w:tc>
          <w:tcPr>
            <w:tcW w:w="867" w:type="dxa"/>
            <w:shd w:val="clear" w:color="auto" w:fill="auto"/>
            <w:vAlign w:val="bottom"/>
          </w:tcPr>
          <w:p w:rsidR="00A46245" w:rsidRPr="00C06EE3" w:rsidRDefault="00A46245">
            <w:pPr>
              <w:rPr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bottom"/>
          </w:tcPr>
          <w:p w:rsidR="00A46245" w:rsidRPr="00C06EE3" w:rsidRDefault="00A46245">
            <w:pPr>
              <w:rPr>
                <w:lang w:val="en-US"/>
              </w:rPr>
            </w:pPr>
          </w:p>
        </w:tc>
        <w:tc>
          <w:tcPr>
            <w:tcW w:w="1172" w:type="dxa"/>
            <w:shd w:val="clear" w:color="auto" w:fill="auto"/>
            <w:vAlign w:val="bottom"/>
          </w:tcPr>
          <w:p w:rsidR="00A46245" w:rsidRPr="00C06EE3" w:rsidRDefault="00A46245">
            <w:pPr>
              <w:rPr>
                <w:lang w:val="en-US"/>
              </w:rPr>
            </w:pPr>
          </w:p>
        </w:tc>
        <w:tc>
          <w:tcPr>
            <w:tcW w:w="972" w:type="dxa"/>
            <w:shd w:val="clear" w:color="auto" w:fill="auto"/>
            <w:vAlign w:val="bottom"/>
          </w:tcPr>
          <w:p w:rsidR="00A46245" w:rsidRPr="00C06EE3" w:rsidRDefault="00A46245">
            <w:pPr>
              <w:rPr>
                <w:lang w:val="en-US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A46245" w:rsidRPr="00C06EE3" w:rsidRDefault="00A46245">
            <w:pPr>
              <w:rPr>
                <w:lang w:val="en-US"/>
              </w:rPr>
            </w:pPr>
          </w:p>
        </w:tc>
      </w:tr>
      <w:tr w:rsidR="00A46245" w:rsidTr="00F96B6C">
        <w:trPr>
          <w:cantSplit/>
        </w:trPr>
        <w:tc>
          <w:tcPr>
            <w:tcW w:w="3704" w:type="dxa"/>
            <w:gridSpan w:val="3"/>
            <w:shd w:val="clear" w:color="auto" w:fill="auto"/>
            <w:vAlign w:val="bottom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667" w:type="dxa"/>
            <w:shd w:val="clear" w:color="auto" w:fill="auto"/>
            <w:vAlign w:val="bottom"/>
          </w:tcPr>
          <w:p w:rsidR="00A46245" w:rsidRDefault="00A46245"/>
        </w:tc>
        <w:tc>
          <w:tcPr>
            <w:tcW w:w="754" w:type="dxa"/>
            <w:shd w:val="clear" w:color="auto" w:fill="auto"/>
            <w:vAlign w:val="bottom"/>
          </w:tcPr>
          <w:p w:rsidR="00A46245" w:rsidRDefault="00A46245"/>
        </w:tc>
        <w:tc>
          <w:tcPr>
            <w:tcW w:w="867" w:type="dxa"/>
            <w:shd w:val="clear" w:color="auto" w:fill="auto"/>
            <w:vAlign w:val="bottom"/>
          </w:tcPr>
          <w:p w:rsidR="00A46245" w:rsidRDefault="00A46245"/>
        </w:tc>
        <w:tc>
          <w:tcPr>
            <w:tcW w:w="1233" w:type="dxa"/>
            <w:shd w:val="clear" w:color="auto" w:fill="auto"/>
            <w:vAlign w:val="bottom"/>
          </w:tcPr>
          <w:p w:rsidR="00A46245" w:rsidRDefault="00A46245"/>
        </w:tc>
        <w:tc>
          <w:tcPr>
            <w:tcW w:w="1172" w:type="dxa"/>
            <w:shd w:val="clear" w:color="auto" w:fill="auto"/>
            <w:vAlign w:val="bottom"/>
          </w:tcPr>
          <w:p w:rsidR="00A46245" w:rsidRDefault="00A46245"/>
        </w:tc>
        <w:tc>
          <w:tcPr>
            <w:tcW w:w="972" w:type="dxa"/>
            <w:shd w:val="clear" w:color="auto" w:fill="auto"/>
            <w:vAlign w:val="bottom"/>
          </w:tcPr>
          <w:p w:rsidR="00A46245" w:rsidRDefault="00A46245"/>
        </w:tc>
        <w:tc>
          <w:tcPr>
            <w:tcW w:w="1120" w:type="dxa"/>
            <w:shd w:val="clear" w:color="auto" w:fill="auto"/>
            <w:vAlign w:val="bottom"/>
          </w:tcPr>
          <w:p w:rsidR="00A46245" w:rsidRDefault="00A46245"/>
        </w:tc>
      </w:tr>
      <w:tr w:rsidR="00A46245" w:rsidTr="00F96B6C">
        <w:trPr>
          <w:cantSplit/>
        </w:trPr>
        <w:tc>
          <w:tcPr>
            <w:tcW w:w="3704" w:type="dxa"/>
            <w:gridSpan w:val="3"/>
            <w:shd w:val="clear" w:color="auto" w:fill="auto"/>
            <w:vAlign w:val="bottom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67" w:type="dxa"/>
            <w:shd w:val="clear" w:color="auto" w:fill="auto"/>
            <w:vAlign w:val="bottom"/>
          </w:tcPr>
          <w:p w:rsidR="00A46245" w:rsidRDefault="00A46245"/>
        </w:tc>
        <w:tc>
          <w:tcPr>
            <w:tcW w:w="754" w:type="dxa"/>
            <w:shd w:val="clear" w:color="auto" w:fill="auto"/>
            <w:vAlign w:val="bottom"/>
          </w:tcPr>
          <w:p w:rsidR="00A46245" w:rsidRDefault="00A46245"/>
        </w:tc>
        <w:tc>
          <w:tcPr>
            <w:tcW w:w="867" w:type="dxa"/>
            <w:shd w:val="clear" w:color="auto" w:fill="auto"/>
            <w:vAlign w:val="bottom"/>
          </w:tcPr>
          <w:p w:rsidR="00A46245" w:rsidRDefault="00A46245"/>
        </w:tc>
        <w:tc>
          <w:tcPr>
            <w:tcW w:w="1233" w:type="dxa"/>
            <w:shd w:val="clear" w:color="auto" w:fill="auto"/>
            <w:vAlign w:val="bottom"/>
          </w:tcPr>
          <w:p w:rsidR="00A46245" w:rsidRDefault="00A46245"/>
        </w:tc>
        <w:tc>
          <w:tcPr>
            <w:tcW w:w="1172" w:type="dxa"/>
            <w:shd w:val="clear" w:color="auto" w:fill="auto"/>
            <w:vAlign w:val="bottom"/>
          </w:tcPr>
          <w:p w:rsidR="00A46245" w:rsidRDefault="00A46245"/>
        </w:tc>
        <w:tc>
          <w:tcPr>
            <w:tcW w:w="972" w:type="dxa"/>
            <w:shd w:val="clear" w:color="auto" w:fill="auto"/>
            <w:vAlign w:val="bottom"/>
          </w:tcPr>
          <w:p w:rsidR="00A46245" w:rsidRDefault="00A46245"/>
        </w:tc>
        <w:tc>
          <w:tcPr>
            <w:tcW w:w="1120" w:type="dxa"/>
            <w:shd w:val="clear" w:color="auto" w:fill="auto"/>
            <w:vAlign w:val="bottom"/>
          </w:tcPr>
          <w:p w:rsidR="00A46245" w:rsidRDefault="00A46245"/>
        </w:tc>
      </w:tr>
      <w:tr w:rsidR="00A46245" w:rsidTr="00F96B6C">
        <w:trPr>
          <w:cantSplit/>
        </w:trPr>
        <w:tc>
          <w:tcPr>
            <w:tcW w:w="3704" w:type="dxa"/>
            <w:gridSpan w:val="3"/>
            <w:shd w:val="clear" w:color="auto" w:fill="auto"/>
            <w:vAlign w:val="bottom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67" w:type="dxa"/>
            <w:shd w:val="clear" w:color="auto" w:fill="auto"/>
            <w:vAlign w:val="bottom"/>
          </w:tcPr>
          <w:p w:rsidR="00A46245" w:rsidRDefault="00A46245"/>
        </w:tc>
        <w:tc>
          <w:tcPr>
            <w:tcW w:w="754" w:type="dxa"/>
            <w:shd w:val="clear" w:color="auto" w:fill="auto"/>
            <w:vAlign w:val="bottom"/>
          </w:tcPr>
          <w:p w:rsidR="00A46245" w:rsidRDefault="00A46245"/>
        </w:tc>
        <w:tc>
          <w:tcPr>
            <w:tcW w:w="867" w:type="dxa"/>
            <w:shd w:val="clear" w:color="auto" w:fill="auto"/>
            <w:vAlign w:val="bottom"/>
          </w:tcPr>
          <w:p w:rsidR="00A46245" w:rsidRDefault="00A46245"/>
        </w:tc>
        <w:tc>
          <w:tcPr>
            <w:tcW w:w="1233" w:type="dxa"/>
            <w:shd w:val="clear" w:color="auto" w:fill="auto"/>
            <w:vAlign w:val="bottom"/>
          </w:tcPr>
          <w:p w:rsidR="00A46245" w:rsidRDefault="00A46245"/>
        </w:tc>
        <w:tc>
          <w:tcPr>
            <w:tcW w:w="1172" w:type="dxa"/>
            <w:shd w:val="clear" w:color="auto" w:fill="auto"/>
            <w:vAlign w:val="bottom"/>
          </w:tcPr>
          <w:p w:rsidR="00A46245" w:rsidRDefault="00A46245"/>
        </w:tc>
        <w:tc>
          <w:tcPr>
            <w:tcW w:w="972" w:type="dxa"/>
            <w:shd w:val="clear" w:color="auto" w:fill="auto"/>
            <w:vAlign w:val="bottom"/>
          </w:tcPr>
          <w:p w:rsidR="00A46245" w:rsidRDefault="00A46245"/>
        </w:tc>
        <w:tc>
          <w:tcPr>
            <w:tcW w:w="1120" w:type="dxa"/>
            <w:shd w:val="clear" w:color="auto" w:fill="auto"/>
            <w:vAlign w:val="bottom"/>
          </w:tcPr>
          <w:p w:rsidR="00A46245" w:rsidRDefault="00A46245"/>
        </w:tc>
      </w:tr>
      <w:tr w:rsidR="00A46245" w:rsidTr="00F96B6C">
        <w:trPr>
          <w:cantSplit/>
        </w:trPr>
        <w:tc>
          <w:tcPr>
            <w:tcW w:w="3704" w:type="dxa"/>
            <w:gridSpan w:val="3"/>
            <w:shd w:val="clear" w:color="auto" w:fill="auto"/>
            <w:vAlign w:val="bottom"/>
          </w:tcPr>
          <w:p w:rsidR="00A46245" w:rsidRDefault="00B13999" w:rsidP="00C06E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C06EE3">
              <w:rPr>
                <w:rFonts w:ascii="Times New Roman" w:hAnsi="Times New Roman"/>
                <w:sz w:val="24"/>
                <w:szCs w:val="24"/>
              </w:rPr>
              <w:t>.03.2 023 г. №.413-2023</w:t>
            </w:r>
          </w:p>
        </w:tc>
        <w:tc>
          <w:tcPr>
            <w:tcW w:w="667" w:type="dxa"/>
            <w:shd w:val="clear" w:color="auto" w:fill="auto"/>
            <w:vAlign w:val="bottom"/>
          </w:tcPr>
          <w:p w:rsidR="00A46245" w:rsidRDefault="00A46245"/>
        </w:tc>
        <w:tc>
          <w:tcPr>
            <w:tcW w:w="754" w:type="dxa"/>
            <w:shd w:val="clear" w:color="auto" w:fill="auto"/>
            <w:vAlign w:val="bottom"/>
          </w:tcPr>
          <w:p w:rsidR="00A46245" w:rsidRDefault="00A46245"/>
        </w:tc>
        <w:tc>
          <w:tcPr>
            <w:tcW w:w="867" w:type="dxa"/>
            <w:shd w:val="clear" w:color="auto" w:fill="auto"/>
            <w:vAlign w:val="bottom"/>
          </w:tcPr>
          <w:p w:rsidR="00A46245" w:rsidRDefault="00A46245"/>
        </w:tc>
        <w:tc>
          <w:tcPr>
            <w:tcW w:w="1233" w:type="dxa"/>
            <w:shd w:val="clear" w:color="auto" w:fill="auto"/>
            <w:vAlign w:val="bottom"/>
          </w:tcPr>
          <w:p w:rsidR="00A46245" w:rsidRDefault="00A46245"/>
        </w:tc>
        <w:tc>
          <w:tcPr>
            <w:tcW w:w="1172" w:type="dxa"/>
            <w:shd w:val="clear" w:color="auto" w:fill="auto"/>
            <w:vAlign w:val="bottom"/>
          </w:tcPr>
          <w:p w:rsidR="00A46245" w:rsidRDefault="00A46245"/>
        </w:tc>
        <w:tc>
          <w:tcPr>
            <w:tcW w:w="972" w:type="dxa"/>
            <w:shd w:val="clear" w:color="auto" w:fill="auto"/>
            <w:vAlign w:val="bottom"/>
          </w:tcPr>
          <w:p w:rsidR="00A46245" w:rsidRDefault="00A46245"/>
        </w:tc>
        <w:tc>
          <w:tcPr>
            <w:tcW w:w="1120" w:type="dxa"/>
            <w:shd w:val="clear" w:color="auto" w:fill="auto"/>
            <w:vAlign w:val="bottom"/>
          </w:tcPr>
          <w:p w:rsidR="00A46245" w:rsidRDefault="00A46245"/>
        </w:tc>
      </w:tr>
      <w:tr w:rsidR="00A46245" w:rsidTr="00F96B6C">
        <w:trPr>
          <w:cantSplit/>
        </w:trPr>
        <w:tc>
          <w:tcPr>
            <w:tcW w:w="3704" w:type="dxa"/>
            <w:gridSpan w:val="3"/>
            <w:shd w:val="clear" w:color="auto" w:fill="auto"/>
            <w:vAlign w:val="bottom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67" w:type="dxa"/>
            <w:shd w:val="clear" w:color="auto" w:fill="auto"/>
            <w:vAlign w:val="bottom"/>
          </w:tcPr>
          <w:p w:rsidR="00A46245" w:rsidRDefault="00A46245"/>
        </w:tc>
        <w:tc>
          <w:tcPr>
            <w:tcW w:w="754" w:type="dxa"/>
            <w:shd w:val="clear" w:color="auto" w:fill="auto"/>
            <w:vAlign w:val="bottom"/>
          </w:tcPr>
          <w:p w:rsidR="00A46245" w:rsidRDefault="00A46245"/>
        </w:tc>
        <w:tc>
          <w:tcPr>
            <w:tcW w:w="867" w:type="dxa"/>
            <w:shd w:val="clear" w:color="auto" w:fill="auto"/>
            <w:vAlign w:val="bottom"/>
          </w:tcPr>
          <w:p w:rsidR="00A46245" w:rsidRDefault="00A46245"/>
        </w:tc>
        <w:tc>
          <w:tcPr>
            <w:tcW w:w="1233" w:type="dxa"/>
            <w:shd w:val="clear" w:color="auto" w:fill="auto"/>
            <w:vAlign w:val="bottom"/>
          </w:tcPr>
          <w:p w:rsidR="00A46245" w:rsidRDefault="00A46245"/>
        </w:tc>
        <w:tc>
          <w:tcPr>
            <w:tcW w:w="1172" w:type="dxa"/>
            <w:shd w:val="clear" w:color="auto" w:fill="auto"/>
            <w:vAlign w:val="bottom"/>
          </w:tcPr>
          <w:p w:rsidR="00A46245" w:rsidRDefault="00A46245"/>
        </w:tc>
        <w:tc>
          <w:tcPr>
            <w:tcW w:w="972" w:type="dxa"/>
            <w:shd w:val="clear" w:color="auto" w:fill="auto"/>
            <w:vAlign w:val="bottom"/>
          </w:tcPr>
          <w:p w:rsidR="00A46245" w:rsidRDefault="00A46245"/>
        </w:tc>
        <w:tc>
          <w:tcPr>
            <w:tcW w:w="1120" w:type="dxa"/>
            <w:shd w:val="clear" w:color="auto" w:fill="auto"/>
            <w:vAlign w:val="bottom"/>
          </w:tcPr>
          <w:p w:rsidR="00A46245" w:rsidRDefault="00A46245"/>
        </w:tc>
      </w:tr>
      <w:tr w:rsidR="00A46245" w:rsidTr="00F96B6C">
        <w:trPr>
          <w:cantSplit/>
        </w:trPr>
        <w:tc>
          <w:tcPr>
            <w:tcW w:w="279" w:type="dxa"/>
            <w:shd w:val="clear" w:color="auto" w:fill="auto"/>
            <w:vAlign w:val="bottom"/>
          </w:tcPr>
          <w:p w:rsidR="00A46245" w:rsidRDefault="00A46245"/>
        </w:tc>
        <w:tc>
          <w:tcPr>
            <w:tcW w:w="1486" w:type="dxa"/>
            <w:shd w:val="clear" w:color="auto" w:fill="auto"/>
            <w:vAlign w:val="bottom"/>
          </w:tcPr>
          <w:p w:rsidR="00A46245" w:rsidRDefault="00A46245"/>
        </w:tc>
        <w:tc>
          <w:tcPr>
            <w:tcW w:w="1939" w:type="dxa"/>
            <w:shd w:val="clear" w:color="auto" w:fill="auto"/>
            <w:vAlign w:val="bottom"/>
          </w:tcPr>
          <w:p w:rsidR="00A46245" w:rsidRDefault="00A46245"/>
        </w:tc>
        <w:tc>
          <w:tcPr>
            <w:tcW w:w="667" w:type="dxa"/>
            <w:shd w:val="clear" w:color="auto" w:fill="auto"/>
            <w:vAlign w:val="bottom"/>
          </w:tcPr>
          <w:p w:rsidR="00A46245" w:rsidRDefault="00A46245"/>
        </w:tc>
        <w:tc>
          <w:tcPr>
            <w:tcW w:w="754" w:type="dxa"/>
            <w:shd w:val="clear" w:color="auto" w:fill="auto"/>
            <w:vAlign w:val="bottom"/>
          </w:tcPr>
          <w:p w:rsidR="00A46245" w:rsidRDefault="00A46245"/>
        </w:tc>
        <w:tc>
          <w:tcPr>
            <w:tcW w:w="867" w:type="dxa"/>
            <w:shd w:val="clear" w:color="auto" w:fill="auto"/>
            <w:vAlign w:val="bottom"/>
          </w:tcPr>
          <w:p w:rsidR="00A46245" w:rsidRDefault="00A46245"/>
        </w:tc>
        <w:tc>
          <w:tcPr>
            <w:tcW w:w="1233" w:type="dxa"/>
            <w:shd w:val="clear" w:color="auto" w:fill="auto"/>
            <w:vAlign w:val="bottom"/>
          </w:tcPr>
          <w:p w:rsidR="00A46245" w:rsidRDefault="00A46245"/>
        </w:tc>
        <w:tc>
          <w:tcPr>
            <w:tcW w:w="1172" w:type="dxa"/>
            <w:shd w:val="clear" w:color="auto" w:fill="auto"/>
            <w:vAlign w:val="bottom"/>
          </w:tcPr>
          <w:p w:rsidR="00A46245" w:rsidRDefault="00A46245"/>
        </w:tc>
        <w:tc>
          <w:tcPr>
            <w:tcW w:w="972" w:type="dxa"/>
            <w:shd w:val="clear" w:color="auto" w:fill="auto"/>
            <w:vAlign w:val="bottom"/>
          </w:tcPr>
          <w:p w:rsidR="00A46245" w:rsidRDefault="00A46245"/>
        </w:tc>
        <w:tc>
          <w:tcPr>
            <w:tcW w:w="1120" w:type="dxa"/>
            <w:shd w:val="clear" w:color="auto" w:fill="auto"/>
            <w:vAlign w:val="bottom"/>
          </w:tcPr>
          <w:p w:rsidR="00A46245" w:rsidRDefault="00A46245"/>
        </w:tc>
      </w:tr>
      <w:tr w:rsidR="00A46245" w:rsidTr="00F96B6C">
        <w:trPr>
          <w:cantSplit/>
        </w:trPr>
        <w:tc>
          <w:tcPr>
            <w:tcW w:w="3704" w:type="dxa"/>
            <w:gridSpan w:val="3"/>
            <w:shd w:val="clear" w:color="auto" w:fill="auto"/>
            <w:vAlign w:val="bottom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67" w:type="dxa"/>
            <w:shd w:val="clear" w:color="auto" w:fill="auto"/>
            <w:vAlign w:val="bottom"/>
          </w:tcPr>
          <w:p w:rsidR="00A46245" w:rsidRDefault="00A46245"/>
        </w:tc>
        <w:tc>
          <w:tcPr>
            <w:tcW w:w="754" w:type="dxa"/>
            <w:shd w:val="clear" w:color="auto" w:fill="auto"/>
            <w:vAlign w:val="bottom"/>
          </w:tcPr>
          <w:p w:rsidR="00A46245" w:rsidRDefault="00A46245"/>
        </w:tc>
        <w:tc>
          <w:tcPr>
            <w:tcW w:w="867" w:type="dxa"/>
            <w:shd w:val="clear" w:color="auto" w:fill="auto"/>
            <w:vAlign w:val="bottom"/>
          </w:tcPr>
          <w:p w:rsidR="00A46245" w:rsidRDefault="00A46245"/>
        </w:tc>
        <w:tc>
          <w:tcPr>
            <w:tcW w:w="1233" w:type="dxa"/>
            <w:shd w:val="clear" w:color="auto" w:fill="auto"/>
            <w:vAlign w:val="bottom"/>
          </w:tcPr>
          <w:p w:rsidR="00A46245" w:rsidRDefault="00A46245"/>
        </w:tc>
        <w:tc>
          <w:tcPr>
            <w:tcW w:w="1172" w:type="dxa"/>
            <w:shd w:val="clear" w:color="auto" w:fill="auto"/>
            <w:vAlign w:val="bottom"/>
          </w:tcPr>
          <w:p w:rsidR="00A46245" w:rsidRDefault="00A46245"/>
        </w:tc>
        <w:tc>
          <w:tcPr>
            <w:tcW w:w="972" w:type="dxa"/>
            <w:shd w:val="clear" w:color="auto" w:fill="auto"/>
            <w:vAlign w:val="bottom"/>
          </w:tcPr>
          <w:p w:rsidR="00A46245" w:rsidRDefault="00A46245"/>
        </w:tc>
        <w:tc>
          <w:tcPr>
            <w:tcW w:w="1120" w:type="dxa"/>
            <w:shd w:val="clear" w:color="auto" w:fill="auto"/>
            <w:vAlign w:val="bottom"/>
          </w:tcPr>
          <w:p w:rsidR="00A46245" w:rsidRDefault="00A46245"/>
        </w:tc>
      </w:tr>
      <w:tr w:rsidR="00A46245" w:rsidTr="00F96B6C">
        <w:trPr>
          <w:cantSplit/>
        </w:trPr>
        <w:tc>
          <w:tcPr>
            <w:tcW w:w="279" w:type="dxa"/>
            <w:shd w:val="clear" w:color="auto" w:fill="auto"/>
            <w:vAlign w:val="bottom"/>
          </w:tcPr>
          <w:p w:rsidR="00A46245" w:rsidRDefault="00A46245"/>
        </w:tc>
        <w:tc>
          <w:tcPr>
            <w:tcW w:w="1486" w:type="dxa"/>
            <w:shd w:val="clear" w:color="auto" w:fill="auto"/>
            <w:vAlign w:val="bottom"/>
          </w:tcPr>
          <w:p w:rsidR="00A46245" w:rsidRDefault="00A46245"/>
        </w:tc>
        <w:tc>
          <w:tcPr>
            <w:tcW w:w="1939" w:type="dxa"/>
            <w:shd w:val="clear" w:color="auto" w:fill="auto"/>
            <w:vAlign w:val="bottom"/>
          </w:tcPr>
          <w:p w:rsidR="00A46245" w:rsidRDefault="00A46245"/>
        </w:tc>
        <w:tc>
          <w:tcPr>
            <w:tcW w:w="667" w:type="dxa"/>
            <w:shd w:val="clear" w:color="auto" w:fill="auto"/>
            <w:vAlign w:val="bottom"/>
          </w:tcPr>
          <w:p w:rsidR="00A46245" w:rsidRDefault="00A46245"/>
        </w:tc>
        <w:tc>
          <w:tcPr>
            <w:tcW w:w="754" w:type="dxa"/>
            <w:shd w:val="clear" w:color="auto" w:fill="auto"/>
            <w:vAlign w:val="bottom"/>
          </w:tcPr>
          <w:p w:rsidR="00A46245" w:rsidRDefault="00A46245"/>
        </w:tc>
        <w:tc>
          <w:tcPr>
            <w:tcW w:w="867" w:type="dxa"/>
            <w:shd w:val="clear" w:color="auto" w:fill="auto"/>
            <w:vAlign w:val="bottom"/>
          </w:tcPr>
          <w:p w:rsidR="00A46245" w:rsidRDefault="00A46245"/>
        </w:tc>
        <w:tc>
          <w:tcPr>
            <w:tcW w:w="1233" w:type="dxa"/>
            <w:shd w:val="clear" w:color="auto" w:fill="auto"/>
            <w:vAlign w:val="bottom"/>
          </w:tcPr>
          <w:p w:rsidR="00A46245" w:rsidRDefault="00A46245"/>
        </w:tc>
        <w:tc>
          <w:tcPr>
            <w:tcW w:w="1172" w:type="dxa"/>
            <w:shd w:val="clear" w:color="auto" w:fill="auto"/>
            <w:vAlign w:val="bottom"/>
          </w:tcPr>
          <w:p w:rsidR="00A46245" w:rsidRDefault="00A46245"/>
        </w:tc>
        <w:tc>
          <w:tcPr>
            <w:tcW w:w="972" w:type="dxa"/>
            <w:shd w:val="clear" w:color="auto" w:fill="auto"/>
            <w:vAlign w:val="bottom"/>
          </w:tcPr>
          <w:p w:rsidR="00A46245" w:rsidRDefault="00A46245"/>
        </w:tc>
        <w:tc>
          <w:tcPr>
            <w:tcW w:w="1120" w:type="dxa"/>
            <w:shd w:val="clear" w:color="auto" w:fill="auto"/>
            <w:vAlign w:val="bottom"/>
          </w:tcPr>
          <w:p w:rsidR="00A46245" w:rsidRDefault="00A46245"/>
        </w:tc>
      </w:tr>
      <w:tr w:rsidR="00A46245" w:rsidTr="00F96B6C">
        <w:trPr>
          <w:cantSplit/>
        </w:trPr>
        <w:tc>
          <w:tcPr>
            <w:tcW w:w="7225" w:type="dxa"/>
            <w:gridSpan w:val="7"/>
            <w:shd w:val="clear" w:color="auto" w:fill="auto"/>
            <w:vAlign w:val="bottom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172" w:type="dxa"/>
            <w:shd w:val="clear" w:color="auto" w:fill="auto"/>
            <w:vAlign w:val="bottom"/>
          </w:tcPr>
          <w:p w:rsidR="00A46245" w:rsidRDefault="00A46245"/>
        </w:tc>
        <w:tc>
          <w:tcPr>
            <w:tcW w:w="972" w:type="dxa"/>
            <w:shd w:val="clear" w:color="auto" w:fill="auto"/>
            <w:vAlign w:val="bottom"/>
          </w:tcPr>
          <w:p w:rsidR="00A46245" w:rsidRDefault="00A46245"/>
        </w:tc>
        <w:tc>
          <w:tcPr>
            <w:tcW w:w="1120" w:type="dxa"/>
            <w:shd w:val="clear" w:color="auto" w:fill="auto"/>
            <w:vAlign w:val="bottom"/>
          </w:tcPr>
          <w:p w:rsidR="00A46245" w:rsidRDefault="00A46245"/>
        </w:tc>
      </w:tr>
      <w:tr w:rsidR="00A46245" w:rsidTr="00F96B6C">
        <w:trPr>
          <w:cantSplit/>
        </w:trPr>
        <w:tc>
          <w:tcPr>
            <w:tcW w:w="10489" w:type="dxa"/>
            <w:gridSpan w:val="10"/>
            <w:shd w:val="clear" w:color="auto" w:fill="auto"/>
            <w:vAlign w:val="bottom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A46245" w:rsidTr="00F96B6C">
        <w:trPr>
          <w:cantSplit/>
        </w:trPr>
        <w:tc>
          <w:tcPr>
            <w:tcW w:w="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3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5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2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9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A46245" w:rsidTr="00F96B6C">
        <w:trPr>
          <w:cantSplit/>
        </w:trPr>
        <w:tc>
          <w:tcPr>
            <w:tcW w:w="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контролей ARCHITECT для определения N-терминального фрагмента натрийуретического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пропептида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B-типа</w:t>
            </w:r>
          </w:p>
        </w:tc>
        <w:tc>
          <w:tcPr>
            <w:tcW w:w="193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NT-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proBNP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Контрольные материалы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NT-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proBNP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ARCHITECT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Controls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предназначены для оценки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воспроизводимости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теста и выявления систематических аналитических погрешностей системы ARCHITECT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iSystem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 количественном определении N-терминального фрагмента натрийуретического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пропептида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B-типа (NT-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proBNP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в сыворотке и плазме крови человека. Дополнительную информацию см. в инструкции по применению к реагенту и Руководстве по эксплуатации системы ARCHITECT. СОДЕРЖИМОЕ 3 флакона (8,0 мл каждый) NT-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proBNP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Контрольных материалов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NT-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proBNP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ARCHITECT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Controls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 Низкий, средний и высокий контроли содержат рекомбинантный NT-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proBNP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различными значениями концентраций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-буфере с протеиновыми (бычьими) стабилизаторами. Консерванты: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ProClin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300 и азид натрия</w:t>
            </w:r>
          </w:p>
        </w:tc>
        <w:tc>
          <w:tcPr>
            <w:tcW w:w="6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75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6245" w:rsidRDefault="00A46245">
            <w:pPr>
              <w:jc w:val="center"/>
            </w:pPr>
          </w:p>
        </w:tc>
        <w:tc>
          <w:tcPr>
            <w:tcW w:w="12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6245" w:rsidRDefault="00A46245">
            <w:pPr>
              <w:jc w:val="center"/>
            </w:pPr>
          </w:p>
        </w:tc>
        <w:tc>
          <w:tcPr>
            <w:tcW w:w="1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46245" w:rsidRDefault="00A46245"/>
        </w:tc>
        <w:tc>
          <w:tcPr>
            <w:tcW w:w="9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46245" w:rsidRDefault="00A46245"/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46245" w:rsidRDefault="00A46245"/>
        </w:tc>
      </w:tr>
      <w:tr w:rsidR="00A46245" w:rsidTr="00F96B6C">
        <w:trPr>
          <w:cantSplit/>
        </w:trPr>
        <w:tc>
          <w:tcPr>
            <w:tcW w:w="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калибраторов ARCHITECT для определении N-терминального фрагмента натрийуретического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пропептида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B-типа</w:t>
            </w:r>
          </w:p>
        </w:tc>
        <w:tc>
          <w:tcPr>
            <w:tcW w:w="193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NT-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proBNP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Калибраторы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NT-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proBNP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ARCHITECT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Calibrators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предназначены для калибровки системы ARCHITECT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iSystem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 количественном определении N-терминального фрагмента натрийуретического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пропептида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B-типа (NT-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proBNP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в сыворотке и плазме крови человека.</w:t>
            </w:r>
          </w:p>
        </w:tc>
        <w:tc>
          <w:tcPr>
            <w:tcW w:w="6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75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6245" w:rsidRDefault="00A46245">
            <w:pPr>
              <w:jc w:val="center"/>
            </w:pPr>
          </w:p>
        </w:tc>
        <w:tc>
          <w:tcPr>
            <w:tcW w:w="12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6245" w:rsidRDefault="00A46245">
            <w:pPr>
              <w:jc w:val="center"/>
            </w:pPr>
          </w:p>
        </w:tc>
        <w:tc>
          <w:tcPr>
            <w:tcW w:w="1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46245" w:rsidRDefault="00A46245"/>
        </w:tc>
        <w:tc>
          <w:tcPr>
            <w:tcW w:w="9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46245" w:rsidRDefault="00A46245"/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46245" w:rsidRDefault="00A46245"/>
        </w:tc>
      </w:tr>
      <w:tr w:rsidR="00A46245" w:rsidTr="00F96B6C">
        <w:trPr>
          <w:cantSplit/>
        </w:trPr>
        <w:tc>
          <w:tcPr>
            <w:tcW w:w="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6245" w:rsidRDefault="00C06EE3">
            <w:pPr>
              <w:jc w:val="center"/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 xml:space="preserve">Набор реагентов </w:t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  <w:t>ARCHITECT для определения В-типа натрийуретического белка</w:t>
            </w:r>
          </w:p>
        </w:tc>
        <w:tc>
          <w:tcPr>
            <w:tcW w:w="193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Набор реагентов и других связанных с ними материалов, предназначенный для качественного и/или количественного определения В-типа натрийуретического белка (B-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type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natriuretic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protein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(BNP)) и/или N-терминального натрийуретического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пропептида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b-типа (N-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terminal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type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natriuretic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peptide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(NT-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proBNP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)) в клиническом образце методом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иммунохемилюминесцентного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анализа..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реагент 100 тестов Совместимость  с автоматическим анализатором  ARCHITECT i1000sr</w:t>
            </w:r>
          </w:p>
        </w:tc>
        <w:tc>
          <w:tcPr>
            <w:tcW w:w="6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75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6245" w:rsidRDefault="00C06E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6245" w:rsidRDefault="00A46245">
            <w:pPr>
              <w:jc w:val="center"/>
            </w:pPr>
          </w:p>
        </w:tc>
        <w:tc>
          <w:tcPr>
            <w:tcW w:w="12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6245" w:rsidRDefault="00A46245">
            <w:pPr>
              <w:jc w:val="center"/>
            </w:pPr>
          </w:p>
        </w:tc>
        <w:tc>
          <w:tcPr>
            <w:tcW w:w="1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46245" w:rsidRDefault="00A46245"/>
        </w:tc>
        <w:tc>
          <w:tcPr>
            <w:tcW w:w="9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46245" w:rsidRDefault="00A46245"/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46245" w:rsidRDefault="00A46245"/>
        </w:tc>
      </w:tr>
      <w:tr w:rsidR="00A46245" w:rsidTr="00F96B6C">
        <w:trPr>
          <w:cantSplit/>
          <w:trHeight w:val="375"/>
        </w:trPr>
        <w:tc>
          <w:tcPr>
            <w:tcW w:w="279" w:type="dxa"/>
            <w:shd w:val="clear" w:color="auto" w:fill="auto"/>
            <w:vAlign w:val="bottom"/>
          </w:tcPr>
          <w:p w:rsidR="00A46245" w:rsidRDefault="00A46245"/>
        </w:tc>
        <w:tc>
          <w:tcPr>
            <w:tcW w:w="1486" w:type="dxa"/>
            <w:shd w:val="clear" w:color="auto" w:fill="auto"/>
            <w:vAlign w:val="bottom"/>
          </w:tcPr>
          <w:p w:rsidR="00A46245" w:rsidRDefault="00A46245"/>
        </w:tc>
        <w:tc>
          <w:tcPr>
            <w:tcW w:w="1939" w:type="dxa"/>
            <w:shd w:val="clear" w:color="auto" w:fill="auto"/>
            <w:vAlign w:val="bottom"/>
          </w:tcPr>
          <w:p w:rsidR="00A46245" w:rsidRDefault="00A46245"/>
        </w:tc>
        <w:tc>
          <w:tcPr>
            <w:tcW w:w="667" w:type="dxa"/>
            <w:shd w:val="clear" w:color="auto" w:fill="auto"/>
            <w:vAlign w:val="bottom"/>
          </w:tcPr>
          <w:p w:rsidR="00A46245" w:rsidRDefault="00A46245"/>
        </w:tc>
        <w:tc>
          <w:tcPr>
            <w:tcW w:w="754" w:type="dxa"/>
            <w:shd w:val="clear" w:color="auto" w:fill="auto"/>
            <w:vAlign w:val="bottom"/>
          </w:tcPr>
          <w:p w:rsidR="00A46245" w:rsidRDefault="00A46245"/>
        </w:tc>
        <w:tc>
          <w:tcPr>
            <w:tcW w:w="867" w:type="dxa"/>
            <w:shd w:val="clear" w:color="auto" w:fill="auto"/>
            <w:vAlign w:val="bottom"/>
          </w:tcPr>
          <w:p w:rsidR="00A46245" w:rsidRDefault="00A46245"/>
        </w:tc>
        <w:tc>
          <w:tcPr>
            <w:tcW w:w="1233" w:type="dxa"/>
            <w:shd w:val="clear" w:color="auto" w:fill="auto"/>
            <w:vAlign w:val="bottom"/>
          </w:tcPr>
          <w:p w:rsidR="00A46245" w:rsidRDefault="00A46245"/>
        </w:tc>
        <w:tc>
          <w:tcPr>
            <w:tcW w:w="1172" w:type="dxa"/>
            <w:shd w:val="clear" w:color="auto" w:fill="auto"/>
            <w:vAlign w:val="bottom"/>
          </w:tcPr>
          <w:p w:rsidR="00A46245" w:rsidRDefault="00A46245"/>
        </w:tc>
        <w:tc>
          <w:tcPr>
            <w:tcW w:w="972" w:type="dxa"/>
            <w:shd w:val="clear" w:color="auto" w:fill="auto"/>
            <w:vAlign w:val="bottom"/>
          </w:tcPr>
          <w:p w:rsidR="00A46245" w:rsidRDefault="00A46245"/>
        </w:tc>
        <w:tc>
          <w:tcPr>
            <w:tcW w:w="1120" w:type="dxa"/>
            <w:shd w:val="clear" w:color="auto" w:fill="auto"/>
            <w:vAlign w:val="bottom"/>
          </w:tcPr>
          <w:p w:rsidR="00A46245" w:rsidRDefault="00A46245"/>
        </w:tc>
      </w:tr>
      <w:tr w:rsidR="00A46245" w:rsidTr="00F96B6C">
        <w:trPr>
          <w:cantSplit/>
        </w:trPr>
        <w:tc>
          <w:tcPr>
            <w:tcW w:w="10489" w:type="dxa"/>
            <w:gridSpan w:val="10"/>
            <w:shd w:val="clear" w:color="auto" w:fill="auto"/>
            <w:vAlign w:val="bottom"/>
          </w:tcPr>
          <w:p w:rsidR="00A46245" w:rsidRDefault="00C06EE3"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в течение 5-14 календарных дней с момента подписания контракта/получения заявки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поставку..</w:t>
            </w:r>
            <w:proofErr w:type="gramEnd"/>
          </w:p>
        </w:tc>
      </w:tr>
      <w:tr w:rsidR="00A46245" w:rsidTr="00F96B6C">
        <w:trPr>
          <w:cantSplit/>
          <w:trHeight w:val="120"/>
        </w:trPr>
        <w:tc>
          <w:tcPr>
            <w:tcW w:w="279" w:type="dxa"/>
            <w:shd w:val="clear" w:color="auto" w:fill="auto"/>
            <w:vAlign w:val="bottom"/>
          </w:tcPr>
          <w:p w:rsidR="00A46245" w:rsidRDefault="00A46245"/>
        </w:tc>
        <w:tc>
          <w:tcPr>
            <w:tcW w:w="1486" w:type="dxa"/>
            <w:shd w:val="clear" w:color="auto" w:fill="auto"/>
            <w:vAlign w:val="bottom"/>
          </w:tcPr>
          <w:p w:rsidR="00A46245" w:rsidRDefault="00A46245"/>
        </w:tc>
        <w:tc>
          <w:tcPr>
            <w:tcW w:w="1939" w:type="dxa"/>
            <w:shd w:val="clear" w:color="auto" w:fill="auto"/>
            <w:vAlign w:val="bottom"/>
          </w:tcPr>
          <w:p w:rsidR="00A46245" w:rsidRDefault="00A46245"/>
        </w:tc>
        <w:tc>
          <w:tcPr>
            <w:tcW w:w="667" w:type="dxa"/>
            <w:shd w:val="clear" w:color="auto" w:fill="auto"/>
            <w:vAlign w:val="bottom"/>
          </w:tcPr>
          <w:p w:rsidR="00A46245" w:rsidRDefault="00A46245"/>
        </w:tc>
        <w:tc>
          <w:tcPr>
            <w:tcW w:w="754" w:type="dxa"/>
            <w:shd w:val="clear" w:color="auto" w:fill="auto"/>
            <w:vAlign w:val="bottom"/>
          </w:tcPr>
          <w:p w:rsidR="00A46245" w:rsidRDefault="00A46245"/>
        </w:tc>
        <w:tc>
          <w:tcPr>
            <w:tcW w:w="867" w:type="dxa"/>
            <w:shd w:val="clear" w:color="auto" w:fill="auto"/>
            <w:vAlign w:val="bottom"/>
          </w:tcPr>
          <w:p w:rsidR="00A46245" w:rsidRDefault="00A46245"/>
        </w:tc>
        <w:tc>
          <w:tcPr>
            <w:tcW w:w="1233" w:type="dxa"/>
            <w:shd w:val="clear" w:color="auto" w:fill="auto"/>
            <w:vAlign w:val="bottom"/>
          </w:tcPr>
          <w:p w:rsidR="00A46245" w:rsidRDefault="00A46245"/>
        </w:tc>
        <w:tc>
          <w:tcPr>
            <w:tcW w:w="1172" w:type="dxa"/>
            <w:shd w:val="clear" w:color="auto" w:fill="auto"/>
            <w:vAlign w:val="bottom"/>
          </w:tcPr>
          <w:p w:rsidR="00A46245" w:rsidRDefault="00A46245"/>
        </w:tc>
        <w:tc>
          <w:tcPr>
            <w:tcW w:w="972" w:type="dxa"/>
            <w:shd w:val="clear" w:color="auto" w:fill="auto"/>
            <w:vAlign w:val="bottom"/>
          </w:tcPr>
          <w:p w:rsidR="00A46245" w:rsidRDefault="00A46245"/>
        </w:tc>
        <w:tc>
          <w:tcPr>
            <w:tcW w:w="1120" w:type="dxa"/>
            <w:shd w:val="clear" w:color="auto" w:fill="auto"/>
            <w:vAlign w:val="bottom"/>
          </w:tcPr>
          <w:p w:rsidR="00A46245" w:rsidRDefault="00A46245"/>
        </w:tc>
      </w:tr>
      <w:tr w:rsidR="00A46245" w:rsidTr="00F96B6C">
        <w:trPr>
          <w:cantSplit/>
        </w:trPr>
        <w:tc>
          <w:tcPr>
            <w:tcW w:w="10489" w:type="dxa"/>
            <w:gridSpan w:val="10"/>
            <w:shd w:val="clear" w:color="auto" w:fill="auto"/>
            <w:vAlign w:val="bottom"/>
          </w:tcPr>
          <w:p w:rsidR="00A46245" w:rsidRDefault="00C06EE3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г.</w:t>
            </w:r>
            <w:r w:rsidR="00F96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Красноярск, ул. Партизана Железняка, 3. </w:t>
            </w:r>
          </w:p>
        </w:tc>
      </w:tr>
      <w:tr w:rsidR="00A46245" w:rsidTr="00F96B6C">
        <w:trPr>
          <w:cantSplit/>
          <w:trHeight w:val="120"/>
        </w:trPr>
        <w:tc>
          <w:tcPr>
            <w:tcW w:w="279" w:type="dxa"/>
            <w:shd w:val="clear" w:color="auto" w:fill="auto"/>
            <w:vAlign w:val="bottom"/>
          </w:tcPr>
          <w:p w:rsidR="00A46245" w:rsidRDefault="00A46245"/>
        </w:tc>
        <w:tc>
          <w:tcPr>
            <w:tcW w:w="1486" w:type="dxa"/>
            <w:shd w:val="clear" w:color="auto" w:fill="auto"/>
            <w:vAlign w:val="bottom"/>
          </w:tcPr>
          <w:p w:rsidR="00A46245" w:rsidRDefault="00A46245"/>
        </w:tc>
        <w:tc>
          <w:tcPr>
            <w:tcW w:w="1939" w:type="dxa"/>
            <w:shd w:val="clear" w:color="auto" w:fill="auto"/>
            <w:vAlign w:val="bottom"/>
          </w:tcPr>
          <w:p w:rsidR="00A46245" w:rsidRDefault="00A46245"/>
        </w:tc>
        <w:tc>
          <w:tcPr>
            <w:tcW w:w="667" w:type="dxa"/>
            <w:shd w:val="clear" w:color="auto" w:fill="auto"/>
            <w:vAlign w:val="bottom"/>
          </w:tcPr>
          <w:p w:rsidR="00A46245" w:rsidRDefault="00A46245"/>
        </w:tc>
        <w:tc>
          <w:tcPr>
            <w:tcW w:w="754" w:type="dxa"/>
            <w:shd w:val="clear" w:color="auto" w:fill="auto"/>
            <w:vAlign w:val="bottom"/>
          </w:tcPr>
          <w:p w:rsidR="00A46245" w:rsidRDefault="00A46245"/>
        </w:tc>
        <w:tc>
          <w:tcPr>
            <w:tcW w:w="867" w:type="dxa"/>
            <w:shd w:val="clear" w:color="auto" w:fill="auto"/>
            <w:vAlign w:val="bottom"/>
          </w:tcPr>
          <w:p w:rsidR="00A46245" w:rsidRDefault="00A46245"/>
        </w:tc>
        <w:tc>
          <w:tcPr>
            <w:tcW w:w="1233" w:type="dxa"/>
            <w:shd w:val="clear" w:color="auto" w:fill="auto"/>
            <w:vAlign w:val="bottom"/>
          </w:tcPr>
          <w:p w:rsidR="00A46245" w:rsidRDefault="00A46245"/>
        </w:tc>
        <w:tc>
          <w:tcPr>
            <w:tcW w:w="1172" w:type="dxa"/>
            <w:shd w:val="clear" w:color="auto" w:fill="auto"/>
            <w:vAlign w:val="bottom"/>
          </w:tcPr>
          <w:p w:rsidR="00A46245" w:rsidRDefault="00A46245"/>
        </w:tc>
        <w:tc>
          <w:tcPr>
            <w:tcW w:w="972" w:type="dxa"/>
            <w:shd w:val="clear" w:color="auto" w:fill="auto"/>
            <w:vAlign w:val="bottom"/>
          </w:tcPr>
          <w:p w:rsidR="00A46245" w:rsidRDefault="00A46245"/>
        </w:tc>
        <w:tc>
          <w:tcPr>
            <w:tcW w:w="1120" w:type="dxa"/>
            <w:shd w:val="clear" w:color="auto" w:fill="auto"/>
            <w:vAlign w:val="bottom"/>
          </w:tcPr>
          <w:p w:rsidR="00A46245" w:rsidRDefault="00A46245"/>
        </w:tc>
      </w:tr>
      <w:tr w:rsidR="00A46245" w:rsidTr="00F96B6C">
        <w:trPr>
          <w:cantSplit/>
        </w:trPr>
        <w:tc>
          <w:tcPr>
            <w:tcW w:w="10489" w:type="dxa"/>
            <w:gridSpan w:val="10"/>
            <w:shd w:val="clear" w:color="auto" w:fill="auto"/>
            <w:vAlign w:val="bottom"/>
          </w:tcPr>
          <w:p w:rsidR="00A46245" w:rsidRDefault="00C06EE3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226-99-92, 226-99-91.</w:t>
            </w:r>
          </w:p>
        </w:tc>
      </w:tr>
      <w:tr w:rsidR="00A46245" w:rsidTr="00F96B6C">
        <w:trPr>
          <w:cantSplit/>
          <w:trHeight w:val="165"/>
        </w:trPr>
        <w:tc>
          <w:tcPr>
            <w:tcW w:w="279" w:type="dxa"/>
            <w:shd w:val="clear" w:color="auto" w:fill="auto"/>
            <w:vAlign w:val="bottom"/>
          </w:tcPr>
          <w:p w:rsidR="00A46245" w:rsidRDefault="00A46245"/>
        </w:tc>
        <w:tc>
          <w:tcPr>
            <w:tcW w:w="1486" w:type="dxa"/>
            <w:shd w:val="clear" w:color="auto" w:fill="auto"/>
            <w:vAlign w:val="bottom"/>
          </w:tcPr>
          <w:p w:rsidR="00A46245" w:rsidRDefault="00A46245"/>
        </w:tc>
        <w:tc>
          <w:tcPr>
            <w:tcW w:w="1939" w:type="dxa"/>
            <w:shd w:val="clear" w:color="auto" w:fill="auto"/>
            <w:vAlign w:val="bottom"/>
          </w:tcPr>
          <w:p w:rsidR="00A46245" w:rsidRDefault="00A46245"/>
        </w:tc>
        <w:tc>
          <w:tcPr>
            <w:tcW w:w="667" w:type="dxa"/>
            <w:shd w:val="clear" w:color="auto" w:fill="auto"/>
            <w:vAlign w:val="bottom"/>
          </w:tcPr>
          <w:p w:rsidR="00A46245" w:rsidRDefault="00A46245"/>
        </w:tc>
        <w:tc>
          <w:tcPr>
            <w:tcW w:w="754" w:type="dxa"/>
            <w:shd w:val="clear" w:color="auto" w:fill="auto"/>
            <w:vAlign w:val="bottom"/>
          </w:tcPr>
          <w:p w:rsidR="00A46245" w:rsidRDefault="00A46245"/>
        </w:tc>
        <w:tc>
          <w:tcPr>
            <w:tcW w:w="867" w:type="dxa"/>
            <w:shd w:val="clear" w:color="auto" w:fill="auto"/>
            <w:vAlign w:val="bottom"/>
          </w:tcPr>
          <w:p w:rsidR="00A46245" w:rsidRDefault="00A46245"/>
        </w:tc>
        <w:tc>
          <w:tcPr>
            <w:tcW w:w="1233" w:type="dxa"/>
            <w:shd w:val="clear" w:color="auto" w:fill="auto"/>
            <w:vAlign w:val="bottom"/>
          </w:tcPr>
          <w:p w:rsidR="00A46245" w:rsidRDefault="00A46245"/>
        </w:tc>
        <w:tc>
          <w:tcPr>
            <w:tcW w:w="1172" w:type="dxa"/>
            <w:shd w:val="clear" w:color="auto" w:fill="auto"/>
            <w:vAlign w:val="bottom"/>
          </w:tcPr>
          <w:p w:rsidR="00A46245" w:rsidRDefault="00A46245"/>
        </w:tc>
        <w:tc>
          <w:tcPr>
            <w:tcW w:w="972" w:type="dxa"/>
            <w:shd w:val="clear" w:color="auto" w:fill="auto"/>
            <w:vAlign w:val="bottom"/>
          </w:tcPr>
          <w:p w:rsidR="00A46245" w:rsidRDefault="00A46245"/>
        </w:tc>
        <w:tc>
          <w:tcPr>
            <w:tcW w:w="1120" w:type="dxa"/>
            <w:shd w:val="clear" w:color="auto" w:fill="auto"/>
            <w:vAlign w:val="bottom"/>
          </w:tcPr>
          <w:p w:rsidR="00A46245" w:rsidRDefault="00A46245"/>
        </w:tc>
      </w:tr>
      <w:tr w:rsidR="00A46245" w:rsidTr="00F96B6C">
        <w:trPr>
          <w:cantSplit/>
        </w:trPr>
        <w:tc>
          <w:tcPr>
            <w:tcW w:w="10489" w:type="dxa"/>
            <w:gridSpan w:val="10"/>
            <w:shd w:val="clear" w:color="auto" w:fill="auto"/>
            <w:vAlign w:val="bottom"/>
          </w:tcPr>
          <w:p w:rsidR="00A46245" w:rsidRDefault="00C06EE3">
            <w:r>
              <w:rPr>
                <w:rFonts w:ascii="Times New Roman" w:hAnsi="Times New Roman"/>
                <w:sz w:val="28"/>
                <w:szCs w:val="28"/>
              </w:rPr>
              <w:t xml:space="preserve">       Пред</w:t>
            </w:r>
            <w:r w:rsidR="00B13999">
              <w:rPr>
                <w:rFonts w:ascii="Times New Roman" w:hAnsi="Times New Roman"/>
                <w:sz w:val="28"/>
                <w:szCs w:val="28"/>
              </w:rPr>
              <w:t>ложения принимаются в срок до 04.04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.2023 17:00:00 по местному времени. </w:t>
            </w:r>
          </w:p>
        </w:tc>
      </w:tr>
      <w:tr w:rsidR="00A46245" w:rsidTr="00F96B6C">
        <w:trPr>
          <w:cantSplit/>
        </w:trPr>
        <w:tc>
          <w:tcPr>
            <w:tcW w:w="279" w:type="dxa"/>
            <w:shd w:val="clear" w:color="auto" w:fill="auto"/>
            <w:vAlign w:val="bottom"/>
          </w:tcPr>
          <w:p w:rsidR="00A46245" w:rsidRDefault="00A46245"/>
        </w:tc>
        <w:tc>
          <w:tcPr>
            <w:tcW w:w="1486" w:type="dxa"/>
            <w:shd w:val="clear" w:color="auto" w:fill="auto"/>
            <w:vAlign w:val="bottom"/>
          </w:tcPr>
          <w:p w:rsidR="00A46245" w:rsidRDefault="00A46245"/>
        </w:tc>
        <w:tc>
          <w:tcPr>
            <w:tcW w:w="1939" w:type="dxa"/>
            <w:shd w:val="clear" w:color="auto" w:fill="auto"/>
            <w:vAlign w:val="bottom"/>
          </w:tcPr>
          <w:p w:rsidR="00A46245" w:rsidRDefault="00A46245"/>
        </w:tc>
        <w:tc>
          <w:tcPr>
            <w:tcW w:w="667" w:type="dxa"/>
            <w:shd w:val="clear" w:color="auto" w:fill="auto"/>
            <w:vAlign w:val="bottom"/>
          </w:tcPr>
          <w:p w:rsidR="00A46245" w:rsidRDefault="00A46245"/>
        </w:tc>
        <w:tc>
          <w:tcPr>
            <w:tcW w:w="754" w:type="dxa"/>
            <w:shd w:val="clear" w:color="auto" w:fill="auto"/>
            <w:vAlign w:val="bottom"/>
          </w:tcPr>
          <w:p w:rsidR="00A46245" w:rsidRDefault="00A46245"/>
        </w:tc>
        <w:tc>
          <w:tcPr>
            <w:tcW w:w="867" w:type="dxa"/>
            <w:shd w:val="clear" w:color="auto" w:fill="auto"/>
            <w:vAlign w:val="bottom"/>
          </w:tcPr>
          <w:p w:rsidR="00A46245" w:rsidRDefault="00A46245"/>
        </w:tc>
        <w:tc>
          <w:tcPr>
            <w:tcW w:w="1233" w:type="dxa"/>
            <w:shd w:val="clear" w:color="auto" w:fill="auto"/>
            <w:vAlign w:val="bottom"/>
          </w:tcPr>
          <w:p w:rsidR="00A46245" w:rsidRDefault="00A46245"/>
        </w:tc>
        <w:tc>
          <w:tcPr>
            <w:tcW w:w="1172" w:type="dxa"/>
            <w:shd w:val="clear" w:color="auto" w:fill="auto"/>
            <w:vAlign w:val="bottom"/>
          </w:tcPr>
          <w:p w:rsidR="00A46245" w:rsidRDefault="00A46245"/>
        </w:tc>
        <w:tc>
          <w:tcPr>
            <w:tcW w:w="972" w:type="dxa"/>
            <w:shd w:val="clear" w:color="auto" w:fill="auto"/>
            <w:vAlign w:val="bottom"/>
          </w:tcPr>
          <w:p w:rsidR="00A46245" w:rsidRDefault="00A46245"/>
        </w:tc>
        <w:tc>
          <w:tcPr>
            <w:tcW w:w="1120" w:type="dxa"/>
            <w:shd w:val="clear" w:color="auto" w:fill="auto"/>
            <w:vAlign w:val="bottom"/>
          </w:tcPr>
          <w:p w:rsidR="00A46245" w:rsidRDefault="00A46245"/>
        </w:tc>
      </w:tr>
      <w:tr w:rsidR="00A46245" w:rsidTr="00F96B6C">
        <w:trPr>
          <w:cantSplit/>
        </w:trPr>
        <w:tc>
          <w:tcPr>
            <w:tcW w:w="10489" w:type="dxa"/>
            <w:gridSpan w:val="10"/>
            <w:shd w:val="clear" w:color="auto" w:fill="auto"/>
            <w:vAlign w:val="bottom"/>
          </w:tcPr>
          <w:p w:rsidR="00A46245" w:rsidRDefault="00C06EE3"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A46245" w:rsidTr="00F96B6C">
        <w:trPr>
          <w:cantSplit/>
        </w:trPr>
        <w:tc>
          <w:tcPr>
            <w:tcW w:w="279" w:type="dxa"/>
            <w:shd w:val="clear" w:color="auto" w:fill="auto"/>
            <w:vAlign w:val="bottom"/>
          </w:tcPr>
          <w:p w:rsidR="00A46245" w:rsidRDefault="00A46245"/>
        </w:tc>
        <w:tc>
          <w:tcPr>
            <w:tcW w:w="1486" w:type="dxa"/>
            <w:shd w:val="clear" w:color="auto" w:fill="auto"/>
            <w:vAlign w:val="bottom"/>
          </w:tcPr>
          <w:p w:rsidR="00A46245" w:rsidRDefault="00A46245"/>
        </w:tc>
        <w:tc>
          <w:tcPr>
            <w:tcW w:w="1939" w:type="dxa"/>
            <w:shd w:val="clear" w:color="auto" w:fill="auto"/>
            <w:vAlign w:val="bottom"/>
          </w:tcPr>
          <w:p w:rsidR="00A46245" w:rsidRDefault="00A46245"/>
        </w:tc>
        <w:tc>
          <w:tcPr>
            <w:tcW w:w="667" w:type="dxa"/>
            <w:shd w:val="clear" w:color="auto" w:fill="auto"/>
            <w:vAlign w:val="bottom"/>
          </w:tcPr>
          <w:p w:rsidR="00A46245" w:rsidRDefault="00A46245"/>
        </w:tc>
        <w:tc>
          <w:tcPr>
            <w:tcW w:w="754" w:type="dxa"/>
            <w:shd w:val="clear" w:color="auto" w:fill="auto"/>
            <w:vAlign w:val="bottom"/>
          </w:tcPr>
          <w:p w:rsidR="00A46245" w:rsidRDefault="00A46245"/>
        </w:tc>
        <w:tc>
          <w:tcPr>
            <w:tcW w:w="867" w:type="dxa"/>
            <w:shd w:val="clear" w:color="auto" w:fill="auto"/>
            <w:vAlign w:val="bottom"/>
          </w:tcPr>
          <w:p w:rsidR="00A46245" w:rsidRDefault="00A46245"/>
        </w:tc>
        <w:tc>
          <w:tcPr>
            <w:tcW w:w="1233" w:type="dxa"/>
            <w:shd w:val="clear" w:color="auto" w:fill="auto"/>
            <w:vAlign w:val="bottom"/>
          </w:tcPr>
          <w:p w:rsidR="00A46245" w:rsidRDefault="00A46245"/>
        </w:tc>
        <w:tc>
          <w:tcPr>
            <w:tcW w:w="1172" w:type="dxa"/>
            <w:shd w:val="clear" w:color="auto" w:fill="auto"/>
            <w:vAlign w:val="bottom"/>
          </w:tcPr>
          <w:p w:rsidR="00A46245" w:rsidRDefault="00A46245"/>
        </w:tc>
        <w:tc>
          <w:tcPr>
            <w:tcW w:w="972" w:type="dxa"/>
            <w:shd w:val="clear" w:color="auto" w:fill="auto"/>
            <w:vAlign w:val="bottom"/>
          </w:tcPr>
          <w:p w:rsidR="00A46245" w:rsidRDefault="00A46245"/>
        </w:tc>
        <w:tc>
          <w:tcPr>
            <w:tcW w:w="1120" w:type="dxa"/>
            <w:shd w:val="clear" w:color="auto" w:fill="auto"/>
            <w:vAlign w:val="bottom"/>
          </w:tcPr>
          <w:p w:rsidR="00A46245" w:rsidRDefault="00A46245"/>
        </w:tc>
      </w:tr>
      <w:tr w:rsidR="00A46245" w:rsidTr="00F96B6C">
        <w:trPr>
          <w:cantSplit/>
        </w:trPr>
        <w:tc>
          <w:tcPr>
            <w:tcW w:w="279" w:type="dxa"/>
            <w:shd w:val="clear" w:color="auto" w:fill="auto"/>
            <w:vAlign w:val="bottom"/>
          </w:tcPr>
          <w:p w:rsidR="00A46245" w:rsidRDefault="00A46245"/>
        </w:tc>
        <w:tc>
          <w:tcPr>
            <w:tcW w:w="1486" w:type="dxa"/>
            <w:shd w:val="clear" w:color="auto" w:fill="auto"/>
            <w:vAlign w:val="bottom"/>
          </w:tcPr>
          <w:p w:rsidR="00A46245" w:rsidRDefault="00A46245"/>
        </w:tc>
        <w:tc>
          <w:tcPr>
            <w:tcW w:w="1939" w:type="dxa"/>
            <w:shd w:val="clear" w:color="auto" w:fill="auto"/>
            <w:vAlign w:val="bottom"/>
          </w:tcPr>
          <w:p w:rsidR="00A46245" w:rsidRDefault="00A46245"/>
        </w:tc>
        <w:tc>
          <w:tcPr>
            <w:tcW w:w="667" w:type="dxa"/>
            <w:shd w:val="clear" w:color="auto" w:fill="auto"/>
            <w:vAlign w:val="bottom"/>
          </w:tcPr>
          <w:p w:rsidR="00A46245" w:rsidRDefault="00A46245"/>
        </w:tc>
        <w:tc>
          <w:tcPr>
            <w:tcW w:w="754" w:type="dxa"/>
            <w:shd w:val="clear" w:color="auto" w:fill="auto"/>
            <w:vAlign w:val="bottom"/>
          </w:tcPr>
          <w:p w:rsidR="00A46245" w:rsidRDefault="00A46245"/>
        </w:tc>
        <w:tc>
          <w:tcPr>
            <w:tcW w:w="867" w:type="dxa"/>
            <w:shd w:val="clear" w:color="auto" w:fill="auto"/>
            <w:vAlign w:val="bottom"/>
          </w:tcPr>
          <w:p w:rsidR="00A46245" w:rsidRDefault="00A46245"/>
        </w:tc>
        <w:tc>
          <w:tcPr>
            <w:tcW w:w="1233" w:type="dxa"/>
            <w:shd w:val="clear" w:color="auto" w:fill="auto"/>
            <w:vAlign w:val="bottom"/>
          </w:tcPr>
          <w:p w:rsidR="00A46245" w:rsidRDefault="00A46245"/>
        </w:tc>
        <w:tc>
          <w:tcPr>
            <w:tcW w:w="1172" w:type="dxa"/>
            <w:shd w:val="clear" w:color="auto" w:fill="auto"/>
            <w:vAlign w:val="bottom"/>
          </w:tcPr>
          <w:p w:rsidR="00A46245" w:rsidRDefault="00A46245"/>
        </w:tc>
        <w:tc>
          <w:tcPr>
            <w:tcW w:w="972" w:type="dxa"/>
            <w:shd w:val="clear" w:color="auto" w:fill="auto"/>
            <w:vAlign w:val="bottom"/>
          </w:tcPr>
          <w:p w:rsidR="00A46245" w:rsidRDefault="00A46245"/>
        </w:tc>
        <w:tc>
          <w:tcPr>
            <w:tcW w:w="1120" w:type="dxa"/>
            <w:shd w:val="clear" w:color="auto" w:fill="auto"/>
            <w:vAlign w:val="bottom"/>
          </w:tcPr>
          <w:p w:rsidR="00A46245" w:rsidRDefault="00A46245"/>
        </w:tc>
      </w:tr>
      <w:tr w:rsidR="00A46245" w:rsidTr="00F96B6C">
        <w:trPr>
          <w:cantSplit/>
        </w:trPr>
        <w:tc>
          <w:tcPr>
            <w:tcW w:w="279" w:type="dxa"/>
            <w:shd w:val="clear" w:color="auto" w:fill="auto"/>
            <w:vAlign w:val="bottom"/>
          </w:tcPr>
          <w:p w:rsidR="00A46245" w:rsidRDefault="00A46245"/>
        </w:tc>
        <w:tc>
          <w:tcPr>
            <w:tcW w:w="1486" w:type="dxa"/>
            <w:shd w:val="clear" w:color="auto" w:fill="auto"/>
            <w:vAlign w:val="bottom"/>
          </w:tcPr>
          <w:p w:rsidR="00A46245" w:rsidRDefault="00A46245"/>
        </w:tc>
        <w:tc>
          <w:tcPr>
            <w:tcW w:w="1939" w:type="dxa"/>
            <w:shd w:val="clear" w:color="auto" w:fill="auto"/>
            <w:vAlign w:val="bottom"/>
          </w:tcPr>
          <w:p w:rsidR="00A46245" w:rsidRDefault="00A46245"/>
        </w:tc>
        <w:tc>
          <w:tcPr>
            <w:tcW w:w="667" w:type="dxa"/>
            <w:shd w:val="clear" w:color="auto" w:fill="auto"/>
            <w:vAlign w:val="bottom"/>
          </w:tcPr>
          <w:p w:rsidR="00A46245" w:rsidRDefault="00A46245"/>
        </w:tc>
        <w:tc>
          <w:tcPr>
            <w:tcW w:w="754" w:type="dxa"/>
            <w:shd w:val="clear" w:color="auto" w:fill="auto"/>
            <w:vAlign w:val="bottom"/>
          </w:tcPr>
          <w:p w:rsidR="00A46245" w:rsidRDefault="00A46245"/>
        </w:tc>
        <w:tc>
          <w:tcPr>
            <w:tcW w:w="867" w:type="dxa"/>
            <w:shd w:val="clear" w:color="auto" w:fill="auto"/>
            <w:vAlign w:val="bottom"/>
          </w:tcPr>
          <w:p w:rsidR="00A46245" w:rsidRDefault="00A46245"/>
        </w:tc>
        <w:tc>
          <w:tcPr>
            <w:tcW w:w="1233" w:type="dxa"/>
            <w:shd w:val="clear" w:color="auto" w:fill="auto"/>
            <w:vAlign w:val="bottom"/>
          </w:tcPr>
          <w:p w:rsidR="00A46245" w:rsidRDefault="00A46245"/>
        </w:tc>
        <w:tc>
          <w:tcPr>
            <w:tcW w:w="1172" w:type="dxa"/>
            <w:shd w:val="clear" w:color="auto" w:fill="auto"/>
            <w:vAlign w:val="bottom"/>
          </w:tcPr>
          <w:p w:rsidR="00A46245" w:rsidRDefault="00A46245"/>
        </w:tc>
        <w:tc>
          <w:tcPr>
            <w:tcW w:w="972" w:type="dxa"/>
            <w:shd w:val="clear" w:color="auto" w:fill="auto"/>
            <w:vAlign w:val="bottom"/>
          </w:tcPr>
          <w:p w:rsidR="00A46245" w:rsidRDefault="00A46245"/>
        </w:tc>
        <w:tc>
          <w:tcPr>
            <w:tcW w:w="1120" w:type="dxa"/>
            <w:shd w:val="clear" w:color="auto" w:fill="auto"/>
            <w:vAlign w:val="bottom"/>
          </w:tcPr>
          <w:p w:rsidR="00A46245" w:rsidRDefault="00A46245"/>
        </w:tc>
      </w:tr>
      <w:tr w:rsidR="00A46245" w:rsidTr="00F96B6C">
        <w:trPr>
          <w:cantSplit/>
        </w:trPr>
        <w:tc>
          <w:tcPr>
            <w:tcW w:w="10489" w:type="dxa"/>
            <w:gridSpan w:val="10"/>
            <w:shd w:val="clear" w:color="auto" w:fill="auto"/>
            <w:vAlign w:val="bottom"/>
          </w:tcPr>
          <w:p w:rsidR="00A46245" w:rsidRDefault="00C06EE3"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A46245" w:rsidTr="00F96B6C">
        <w:trPr>
          <w:cantSplit/>
        </w:trPr>
        <w:tc>
          <w:tcPr>
            <w:tcW w:w="10489" w:type="dxa"/>
            <w:gridSpan w:val="10"/>
            <w:shd w:val="clear" w:color="auto" w:fill="auto"/>
            <w:vAlign w:val="bottom"/>
          </w:tcPr>
          <w:p w:rsidR="00A46245" w:rsidRDefault="00C06EE3">
            <w:r>
              <w:rPr>
                <w:rFonts w:ascii="Times New Roman" w:hAnsi="Times New Roman"/>
                <w:sz w:val="28"/>
                <w:szCs w:val="28"/>
              </w:rPr>
              <w:t>Белова Марина Георгиевна, тел.</w:t>
            </w:r>
          </w:p>
        </w:tc>
      </w:tr>
    </w:tbl>
    <w:p w:rsidR="0032214A" w:rsidRDefault="0032214A"/>
    <w:sectPr w:rsidR="0032214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245"/>
    <w:rsid w:val="0032214A"/>
    <w:rsid w:val="00A46245"/>
    <w:rsid w:val="00B13999"/>
    <w:rsid w:val="00C06EE3"/>
    <w:rsid w:val="00F9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29933-A674-47C2-BF34-C9ED3405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Бастрыгина Мария Вадимовна</cp:lastModifiedBy>
  <cp:revision>4</cp:revision>
  <dcterms:created xsi:type="dcterms:W3CDTF">2023-03-15T03:49:00Z</dcterms:created>
  <dcterms:modified xsi:type="dcterms:W3CDTF">2023-03-30T04:17:00Z</dcterms:modified>
</cp:coreProperties>
</file>