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72"/>
        <w:gridCol w:w="2561"/>
        <w:gridCol w:w="650"/>
        <w:gridCol w:w="815"/>
        <w:gridCol w:w="1023"/>
        <w:gridCol w:w="1805"/>
        <w:gridCol w:w="1526"/>
      </w:tblGrid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 w:rsidRPr="007C1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Pr="007C1EC0" w:rsidRDefault="007C1E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szCs w:val="16"/>
                <w:lang w:val="en-US"/>
              </w:rPr>
            </w:pPr>
          </w:p>
        </w:tc>
      </w:tr>
      <w:tr w:rsidR="007A5BD9" w:rsidRPr="007C1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Pr="007C1EC0" w:rsidRDefault="007C1E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1EC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Pr="007C1EC0" w:rsidRDefault="007A5BD9">
            <w:pPr>
              <w:rPr>
                <w:szCs w:val="16"/>
                <w:lang w:val="en-US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 w:rsidP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№.408-2020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BD9" w:rsidRDefault="007C1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5BD9" w:rsidRDefault="007C1E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Регистрирующая бумага, термочувствительная,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Z-образно сложенная, перфорированная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MS-2010/MS-2007, типоразмер 114 х 95 х 140 листов.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C1E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A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5BD9" w:rsidRDefault="007A5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BD9" w:rsidRDefault="007C1EC0" w:rsidP="007C1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BD9" w:rsidRDefault="007C1E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BD9" w:rsidRDefault="007C1E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</w:t>
            </w:r>
            <w:r>
              <w:rPr>
                <w:rFonts w:ascii="Times New Roman" w:hAnsi="Times New Roman"/>
                <w:sz w:val="28"/>
                <w:szCs w:val="28"/>
              </w:rPr>
              <w:t>ул. Партизана Железняка 3-б, отдел обеспечения государственных закупок, тел. 220-16-04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BD9" w:rsidRDefault="007C1EC0" w:rsidP="007C1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06.05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5BD9" w:rsidRDefault="007C1E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  <w:tr w:rsidR="007A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5BD9" w:rsidRDefault="007A5BD9">
            <w:pPr>
              <w:rPr>
                <w:szCs w:val="16"/>
              </w:rPr>
            </w:pPr>
          </w:p>
        </w:tc>
      </w:tr>
    </w:tbl>
    <w:p w:rsidR="00000000" w:rsidRDefault="007C1EC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BD9"/>
    <w:rsid w:val="007A5BD9"/>
    <w:rsid w:val="007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25183-AA70-49A4-8010-19C7CE5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2020-04-30T04:41:00Z</dcterms:created>
  <dcterms:modified xsi:type="dcterms:W3CDTF">2020-04-30T04:41:00Z</dcterms:modified>
</cp:coreProperties>
</file>