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 w:rsidRPr="00ED5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20D3" w:rsidRPr="00ED5F2D" w:rsidRDefault="00ED5F2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5F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D5F2D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D5F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D5F2D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D5F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D5F2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F20D3" w:rsidRPr="00ED5F2D" w:rsidRDefault="008F20D3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F20D3" w:rsidRPr="00ED5F2D" w:rsidRDefault="008F20D3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F20D3" w:rsidRPr="00ED5F2D" w:rsidRDefault="008F20D3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F20D3" w:rsidRPr="00ED5F2D" w:rsidRDefault="008F20D3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F20D3" w:rsidRPr="00ED5F2D" w:rsidRDefault="008F20D3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F20D3" w:rsidRPr="00ED5F2D" w:rsidRDefault="008F20D3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F20D3" w:rsidRPr="00ED5F2D" w:rsidRDefault="008F20D3">
            <w:pPr>
              <w:rPr>
                <w:lang w:val="en-US"/>
              </w:rPr>
            </w:pPr>
          </w:p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20D3" w:rsidRDefault="00ED5F2D" w:rsidP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№.402-2024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20D3" w:rsidRDefault="008F20D3"/>
        </w:tc>
        <w:tc>
          <w:tcPr>
            <w:tcW w:w="2535" w:type="dxa"/>
            <w:shd w:val="clear" w:color="auto" w:fill="auto"/>
            <w:vAlign w:val="bottom"/>
          </w:tcPr>
          <w:p w:rsidR="008F20D3" w:rsidRDefault="008F20D3"/>
        </w:tc>
        <w:tc>
          <w:tcPr>
            <w:tcW w:w="3315" w:type="dxa"/>
            <w:shd w:val="clear" w:color="auto" w:fill="auto"/>
            <w:vAlign w:val="bottom"/>
          </w:tcPr>
          <w:p w:rsidR="008F20D3" w:rsidRDefault="008F20D3"/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20D3" w:rsidRDefault="008F20D3"/>
        </w:tc>
        <w:tc>
          <w:tcPr>
            <w:tcW w:w="2535" w:type="dxa"/>
            <w:shd w:val="clear" w:color="auto" w:fill="auto"/>
            <w:vAlign w:val="bottom"/>
          </w:tcPr>
          <w:p w:rsidR="008F20D3" w:rsidRDefault="008F20D3"/>
        </w:tc>
        <w:tc>
          <w:tcPr>
            <w:tcW w:w="3315" w:type="dxa"/>
            <w:shd w:val="clear" w:color="auto" w:fill="auto"/>
            <w:vAlign w:val="bottom"/>
          </w:tcPr>
          <w:p w:rsidR="008F20D3" w:rsidRDefault="008F20D3"/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лабораторного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Наименование товара: Комплектующие изделия для лабораторной центрифуги СМ-6МТ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Elmi</w:t>
            </w:r>
            <w:proofErr w:type="spellEnd"/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свойствам) и количеству товара: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2.1. Ротор 6M.02 (24х12) ELMI с адаптерами, артикул 0004663 – 1 шт.: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максимальный объём применяемых пробирок – 12 мл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максимальные размеры применяемых пробирок (D x L) – 16,8 х 115 мм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максимальная скорость центрифугирования – 3500 об/мин.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качеству товара: гарантия не менее 12 месяцев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изделия должны быть новыми,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эксплуатировавшимися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ранее;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при поставке сертификата/декларации соответствия на товар, подлежащий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</w:t>
            </w:r>
            <w:r>
              <w:rPr>
                <w:rFonts w:ascii="Times New Roman" w:hAnsi="Times New Roman"/>
                <w:sz w:val="24"/>
                <w:szCs w:val="24"/>
              </w:rPr>
              <w:t>ификации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 в соответствии с техническими условиями производителя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упаковка товара должна обеспечивать сохранность товара и предохранять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поврежде-ний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его транспортировке;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товара должна отвечать специфике товара и соответствовать нормам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дартам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установленным производителем товара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разгрузка товара осуществляются поставщиком;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адрес поставки: г. </w:t>
            </w:r>
            <w:r>
              <w:rPr>
                <w:rFonts w:ascii="Times New Roman" w:hAnsi="Times New Roman"/>
                <w:sz w:val="24"/>
                <w:szCs w:val="24"/>
              </w:rPr>
              <w:t>Красноярск, ул. Партизана Железняка, 3-а, склад КГБУЗ ККБ;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30 календарных дней с момента заключения контракта</w:t>
            </w:r>
          </w:p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26.51.82.190 - Комплектующие (запасные части), не включенные в другие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группи-ровки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не имеющие самостоятельных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20D3" w:rsidRDefault="00ED5F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20D3" w:rsidRDefault="008F20D3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20D3" w:rsidRDefault="008F20D3">
            <w:pPr>
              <w:jc w:val="center"/>
            </w:pPr>
            <w:bookmarkStart w:id="0" w:name="_GoBack"/>
            <w:bookmarkEnd w:id="0"/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F20D3" w:rsidRDefault="008F20D3"/>
        </w:tc>
        <w:tc>
          <w:tcPr>
            <w:tcW w:w="2535" w:type="dxa"/>
            <w:shd w:val="clear" w:color="auto" w:fill="auto"/>
            <w:vAlign w:val="bottom"/>
          </w:tcPr>
          <w:p w:rsidR="008F20D3" w:rsidRDefault="008F20D3"/>
        </w:tc>
        <w:tc>
          <w:tcPr>
            <w:tcW w:w="3315" w:type="dxa"/>
            <w:shd w:val="clear" w:color="auto" w:fill="auto"/>
            <w:vAlign w:val="bottom"/>
          </w:tcPr>
          <w:p w:rsidR="008F20D3" w:rsidRDefault="008F20D3"/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20D3" w:rsidRDefault="00ED5F2D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F20D3" w:rsidRDefault="008F20D3"/>
        </w:tc>
        <w:tc>
          <w:tcPr>
            <w:tcW w:w="2535" w:type="dxa"/>
            <w:shd w:val="clear" w:color="auto" w:fill="auto"/>
            <w:vAlign w:val="bottom"/>
          </w:tcPr>
          <w:p w:rsidR="008F20D3" w:rsidRDefault="008F20D3"/>
        </w:tc>
        <w:tc>
          <w:tcPr>
            <w:tcW w:w="3315" w:type="dxa"/>
            <w:shd w:val="clear" w:color="auto" w:fill="auto"/>
            <w:vAlign w:val="bottom"/>
          </w:tcPr>
          <w:p w:rsidR="008F20D3" w:rsidRDefault="008F20D3"/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20D3" w:rsidRDefault="00ED5F2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F20D3" w:rsidRDefault="008F20D3"/>
        </w:tc>
        <w:tc>
          <w:tcPr>
            <w:tcW w:w="2535" w:type="dxa"/>
            <w:shd w:val="clear" w:color="auto" w:fill="auto"/>
            <w:vAlign w:val="bottom"/>
          </w:tcPr>
          <w:p w:rsidR="008F20D3" w:rsidRDefault="008F20D3"/>
        </w:tc>
        <w:tc>
          <w:tcPr>
            <w:tcW w:w="3315" w:type="dxa"/>
            <w:shd w:val="clear" w:color="auto" w:fill="auto"/>
            <w:vAlign w:val="bottom"/>
          </w:tcPr>
          <w:p w:rsidR="008F20D3" w:rsidRDefault="008F20D3"/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20D3" w:rsidRDefault="00ED5F2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F20D3" w:rsidRDefault="008F20D3"/>
        </w:tc>
        <w:tc>
          <w:tcPr>
            <w:tcW w:w="2535" w:type="dxa"/>
            <w:shd w:val="clear" w:color="auto" w:fill="auto"/>
            <w:vAlign w:val="bottom"/>
          </w:tcPr>
          <w:p w:rsidR="008F20D3" w:rsidRDefault="008F20D3"/>
        </w:tc>
        <w:tc>
          <w:tcPr>
            <w:tcW w:w="3315" w:type="dxa"/>
            <w:shd w:val="clear" w:color="auto" w:fill="auto"/>
            <w:vAlign w:val="bottom"/>
          </w:tcPr>
          <w:p w:rsidR="008F20D3" w:rsidRDefault="008F20D3"/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20D3" w:rsidRDefault="00ED5F2D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01.04.2024 17:00:00 по местному времени. </w:t>
            </w:r>
          </w:p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20D3" w:rsidRDefault="008F20D3"/>
        </w:tc>
        <w:tc>
          <w:tcPr>
            <w:tcW w:w="2535" w:type="dxa"/>
            <w:shd w:val="clear" w:color="auto" w:fill="auto"/>
            <w:vAlign w:val="bottom"/>
          </w:tcPr>
          <w:p w:rsidR="008F20D3" w:rsidRDefault="008F20D3"/>
        </w:tc>
        <w:tc>
          <w:tcPr>
            <w:tcW w:w="3315" w:type="dxa"/>
            <w:shd w:val="clear" w:color="auto" w:fill="auto"/>
            <w:vAlign w:val="bottom"/>
          </w:tcPr>
          <w:p w:rsidR="008F20D3" w:rsidRDefault="008F20D3"/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20D3" w:rsidRDefault="00ED5F2D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20D3" w:rsidRDefault="008F20D3"/>
        </w:tc>
        <w:tc>
          <w:tcPr>
            <w:tcW w:w="2535" w:type="dxa"/>
            <w:shd w:val="clear" w:color="auto" w:fill="auto"/>
            <w:vAlign w:val="bottom"/>
          </w:tcPr>
          <w:p w:rsidR="008F20D3" w:rsidRDefault="008F20D3"/>
        </w:tc>
        <w:tc>
          <w:tcPr>
            <w:tcW w:w="3315" w:type="dxa"/>
            <w:shd w:val="clear" w:color="auto" w:fill="auto"/>
            <w:vAlign w:val="bottom"/>
          </w:tcPr>
          <w:p w:rsidR="008F20D3" w:rsidRDefault="008F20D3"/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20D3" w:rsidRDefault="008F20D3"/>
        </w:tc>
        <w:tc>
          <w:tcPr>
            <w:tcW w:w="2535" w:type="dxa"/>
            <w:shd w:val="clear" w:color="auto" w:fill="auto"/>
            <w:vAlign w:val="bottom"/>
          </w:tcPr>
          <w:p w:rsidR="008F20D3" w:rsidRDefault="008F20D3"/>
        </w:tc>
        <w:tc>
          <w:tcPr>
            <w:tcW w:w="3315" w:type="dxa"/>
            <w:shd w:val="clear" w:color="auto" w:fill="auto"/>
            <w:vAlign w:val="bottom"/>
          </w:tcPr>
          <w:p w:rsidR="008F20D3" w:rsidRDefault="008F20D3"/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20D3" w:rsidRDefault="008F20D3"/>
        </w:tc>
        <w:tc>
          <w:tcPr>
            <w:tcW w:w="2535" w:type="dxa"/>
            <w:shd w:val="clear" w:color="auto" w:fill="auto"/>
            <w:vAlign w:val="bottom"/>
          </w:tcPr>
          <w:p w:rsidR="008F20D3" w:rsidRDefault="008F20D3"/>
        </w:tc>
        <w:tc>
          <w:tcPr>
            <w:tcW w:w="3315" w:type="dxa"/>
            <w:shd w:val="clear" w:color="auto" w:fill="auto"/>
            <w:vAlign w:val="bottom"/>
          </w:tcPr>
          <w:p w:rsidR="008F20D3" w:rsidRDefault="008F20D3"/>
        </w:tc>
        <w:tc>
          <w:tcPr>
            <w:tcW w:w="1125" w:type="dxa"/>
            <w:shd w:val="clear" w:color="auto" w:fill="auto"/>
            <w:vAlign w:val="bottom"/>
          </w:tcPr>
          <w:p w:rsidR="008F20D3" w:rsidRDefault="008F20D3"/>
        </w:tc>
        <w:tc>
          <w:tcPr>
            <w:tcW w:w="1275" w:type="dxa"/>
            <w:shd w:val="clear" w:color="auto" w:fill="auto"/>
            <w:vAlign w:val="bottom"/>
          </w:tcPr>
          <w:p w:rsidR="008F20D3" w:rsidRDefault="008F20D3"/>
        </w:tc>
        <w:tc>
          <w:tcPr>
            <w:tcW w:w="1470" w:type="dxa"/>
            <w:shd w:val="clear" w:color="auto" w:fill="auto"/>
            <w:vAlign w:val="bottom"/>
          </w:tcPr>
          <w:p w:rsidR="008F20D3" w:rsidRDefault="008F20D3"/>
        </w:tc>
        <w:tc>
          <w:tcPr>
            <w:tcW w:w="2100" w:type="dxa"/>
            <w:shd w:val="clear" w:color="auto" w:fill="auto"/>
            <w:vAlign w:val="bottom"/>
          </w:tcPr>
          <w:p w:rsidR="008F20D3" w:rsidRDefault="008F20D3"/>
        </w:tc>
        <w:tc>
          <w:tcPr>
            <w:tcW w:w="1995" w:type="dxa"/>
            <w:shd w:val="clear" w:color="auto" w:fill="auto"/>
            <w:vAlign w:val="bottom"/>
          </w:tcPr>
          <w:p w:rsidR="008F20D3" w:rsidRDefault="008F20D3"/>
        </w:tc>
        <w:tc>
          <w:tcPr>
            <w:tcW w:w="1650" w:type="dxa"/>
            <w:shd w:val="clear" w:color="auto" w:fill="auto"/>
            <w:vAlign w:val="bottom"/>
          </w:tcPr>
          <w:p w:rsidR="008F20D3" w:rsidRDefault="008F20D3"/>
        </w:tc>
        <w:tc>
          <w:tcPr>
            <w:tcW w:w="1905" w:type="dxa"/>
            <w:shd w:val="clear" w:color="auto" w:fill="auto"/>
            <w:vAlign w:val="bottom"/>
          </w:tcPr>
          <w:p w:rsidR="008F20D3" w:rsidRDefault="008F20D3"/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20D3" w:rsidRDefault="00ED5F2D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F20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20D3" w:rsidRDefault="00ED5F2D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ED5F2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0D3"/>
    <w:rsid w:val="008F20D3"/>
    <w:rsid w:val="00E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DFED9-5AAE-4CB6-9809-3C0D6BC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2024-03-27T01:33:00Z</dcterms:created>
  <dcterms:modified xsi:type="dcterms:W3CDTF">2024-03-27T01:34:00Z</dcterms:modified>
</cp:coreProperties>
</file>