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1897"/>
        <w:gridCol w:w="2442"/>
        <w:gridCol w:w="668"/>
        <w:gridCol w:w="833"/>
        <w:gridCol w:w="1040"/>
        <w:gridCol w:w="1816"/>
        <w:gridCol w:w="1540"/>
      </w:tblGrid>
      <w:tr w:rsidR="0038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85881" w:rsidRDefault="00184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85881" w:rsidRDefault="00385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385881" w:rsidRDefault="00184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385881" w:rsidRDefault="00385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85881" w:rsidRDefault="00385881">
            <w:pPr>
              <w:rPr>
                <w:szCs w:val="16"/>
              </w:rPr>
            </w:pPr>
          </w:p>
        </w:tc>
      </w:tr>
      <w:tr w:rsidR="0038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85881" w:rsidRDefault="00184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85881" w:rsidRDefault="00385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85881" w:rsidRDefault="00385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85881" w:rsidRDefault="00385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85881" w:rsidRDefault="00385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85881" w:rsidRDefault="00385881">
            <w:pPr>
              <w:rPr>
                <w:szCs w:val="16"/>
              </w:rPr>
            </w:pPr>
          </w:p>
        </w:tc>
      </w:tr>
      <w:tr w:rsidR="0038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85881" w:rsidRDefault="00184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85881" w:rsidRDefault="00385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85881" w:rsidRDefault="00385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85881" w:rsidRDefault="00385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85881" w:rsidRDefault="00385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85881" w:rsidRDefault="00385881">
            <w:pPr>
              <w:rPr>
                <w:szCs w:val="16"/>
              </w:rPr>
            </w:pPr>
          </w:p>
        </w:tc>
      </w:tr>
      <w:tr w:rsidR="0038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85881" w:rsidRDefault="00184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85881" w:rsidRDefault="00385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85881" w:rsidRDefault="00385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85881" w:rsidRDefault="00385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85881" w:rsidRDefault="00385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85881" w:rsidRDefault="00385881">
            <w:pPr>
              <w:rPr>
                <w:szCs w:val="16"/>
              </w:rPr>
            </w:pPr>
          </w:p>
        </w:tc>
      </w:tr>
      <w:tr w:rsidR="0038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85881" w:rsidRDefault="00184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85881" w:rsidRDefault="00385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85881" w:rsidRDefault="00385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85881" w:rsidRDefault="00385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85881" w:rsidRDefault="00385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85881" w:rsidRDefault="00385881">
            <w:pPr>
              <w:rPr>
                <w:szCs w:val="16"/>
              </w:rPr>
            </w:pPr>
          </w:p>
        </w:tc>
      </w:tr>
      <w:tr w:rsidR="00385881" w:rsidRPr="00184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85881" w:rsidRPr="001848C3" w:rsidRDefault="001848C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848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848C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848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848C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848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848C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385881" w:rsidRPr="001848C3" w:rsidRDefault="0038588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85881" w:rsidRPr="001848C3" w:rsidRDefault="0038588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85881" w:rsidRPr="001848C3" w:rsidRDefault="0038588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85881" w:rsidRPr="001848C3" w:rsidRDefault="0038588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85881" w:rsidRPr="001848C3" w:rsidRDefault="00385881">
            <w:pPr>
              <w:rPr>
                <w:szCs w:val="16"/>
                <w:lang w:val="en-US"/>
              </w:rPr>
            </w:pPr>
          </w:p>
        </w:tc>
      </w:tr>
      <w:tr w:rsidR="00385881" w:rsidRPr="00184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85881" w:rsidRPr="001848C3" w:rsidRDefault="001848C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48C3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85881" w:rsidRPr="001848C3" w:rsidRDefault="0038588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85881" w:rsidRPr="001848C3" w:rsidRDefault="0038588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85881" w:rsidRPr="001848C3" w:rsidRDefault="0038588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85881" w:rsidRPr="001848C3" w:rsidRDefault="0038588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85881" w:rsidRPr="001848C3" w:rsidRDefault="00385881">
            <w:pPr>
              <w:rPr>
                <w:szCs w:val="16"/>
                <w:lang w:val="en-US"/>
              </w:rPr>
            </w:pPr>
          </w:p>
        </w:tc>
      </w:tr>
      <w:tr w:rsidR="0038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85881" w:rsidRDefault="00184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85881" w:rsidRDefault="00385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85881" w:rsidRDefault="00385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85881" w:rsidRDefault="00385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85881" w:rsidRDefault="00385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85881" w:rsidRDefault="00385881">
            <w:pPr>
              <w:rPr>
                <w:szCs w:val="16"/>
              </w:rPr>
            </w:pPr>
          </w:p>
        </w:tc>
      </w:tr>
      <w:tr w:rsidR="0038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85881" w:rsidRDefault="00184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85881" w:rsidRDefault="00385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85881" w:rsidRDefault="00385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85881" w:rsidRDefault="00385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85881" w:rsidRDefault="00385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85881" w:rsidRDefault="00385881">
            <w:pPr>
              <w:rPr>
                <w:szCs w:val="16"/>
              </w:rPr>
            </w:pPr>
          </w:p>
        </w:tc>
      </w:tr>
      <w:tr w:rsidR="0038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85881" w:rsidRDefault="001848C3" w:rsidP="00184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№.368-19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85881" w:rsidRDefault="00385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85881" w:rsidRDefault="00385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85881" w:rsidRDefault="00385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85881" w:rsidRDefault="00385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85881" w:rsidRDefault="00385881">
            <w:pPr>
              <w:rPr>
                <w:szCs w:val="16"/>
              </w:rPr>
            </w:pPr>
          </w:p>
        </w:tc>
      </w:tr>
      <w:tr w:rsidR="0038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85881" w:rsidRDefault="00184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85881" w:rsidRDefault="00385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85881" w:rsidRDefault="00385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85881" w:rsidRDefault="00385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85881" w:rsidRDefault="00385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85881" w:rsidRDefault="00385881">
            <w:pPr>
              <w:rPr>
                <w:szCs w:val="16"/>
              </w:rPr>
            </w:pPr>
          </w:p>
        </w:tc>
      </w:tr>
      <w:tr w:rsidR="0038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85881" w:rsidRDefault="00385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85881" w:rsidRDefault="00385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85881" w:rsidRDefault="00385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85881" w:rsidRDefault="00385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85881" w:rsidRDefault="00385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85881" w:rsidRDefault="00385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85881" w:rsidRDefault="00385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85881" w:rsidRDefault="00385881">
            <w:pPr>
              <w:rPr>
                <w:szCs w:val="16"/>
              </w:rPr>
            </w:pPr>
          </w:p>
        </w:tc>
      </w:tr>
      <w:tr w:rsidR="0038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85881" w:rsidRDefault="00184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85881" w:rsidRDefault="00385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85881" w:rsidRDefault="00385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85881" w:rsidRDefault="00385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85881" w:rsidRDefault="00385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85881" w:rsidRDefault="00385881">
            <w:pPr>
              <w:rPr>
                <w:szCs w:val="16"/>
              </w:rPr>
            </w:pPr>
          </w:p>
        </w:tc>
      </w:tr>
      <w:tr w:rsidR="0038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85881" w:rsidRDefault="00385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85881" w:rsidRDefault="00385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85881" w:rsidRDefault="00385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85881" w:rsidRDefault="00385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85881" w:rsidRDefault="00385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85881" w:rsidRDefault="00385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85881" w:rsidRDefault="00385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85881" w:rsidRDefault="00385881">
            <w:pPr>
              <w:rPr>
                <w:szCs w:val="16"/>
              </w:rPr>
            </w:pPr>
          </w:p>
        </w:tc>
      </w:tr>
      <w:tr w:rsidR="0038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385881" w:rsidRDefault="001848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385881" w:rsidRDefault="00385881">
            <w:pPr>
              <w:rPr>
                <w:szCs w:val="16"/>
              </w:rPr>
            </w:pPr>
          </w:p>
        </w:tc>
      </w:tr>
      <w:tr w:rsidR="0038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85881" w:rsidRDefault="0018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38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881" w:rsidRDefault="001848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881" w:rsidRDefault="001848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881" w:rsidRDefault="001848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881" w:rsidRDefault="001848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881" w:rsidRDefault="001848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881" w:rsidRDefault="001848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881" w:rsidRDefault="001848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881" w:rsidRDefault="001848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38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881" w:rsidRDefault="00184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881" w:rsidRDefault="00184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Головка бедренная металлическая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881" w:rsidRDefault="00184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Изготовлена из кованного сплава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CoCrMo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диаметром 28, 32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36  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имеется 5 типоразмеров по длине для изменения офсета, конус шейки - 12/14.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881" w:rsidRDefault="00184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881" w:rsidRDefault="00184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881" w:rsidRDefault="003858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881" w:rsidRDefault="003858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881" w:rsidRDefault="00385881">
            <w:pPr>
              <w:rPr>
                <w:szCs w:val="16"/>
              </w:rPr>
            </w:pPr>
          </w:p>
        </w:tc>
      </w:tr>
      <w:tr w:rsidR="0038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881" w:rsidRDefault="00184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881" w:rsidRDefault="00184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Mallory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Head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881" w:rsidRDefault="00184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Чашка изготовлена из сплава Ti6Al4V или эквивалент в соответствии с параметрами ISO 5832-3.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Форма чашки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полусферическая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однорадиусная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 полюсе чашки расположено резьбовое отверстие для установки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экватору чашки расположен паз для ревизии вкладыша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антиротационные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углубления (не менее 11) для полиэтиленового вкладыша. На внутренней стороне чаш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в средней трети располагается механизм по типу «ласточкиного хвоста» для фиксации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полиэтиленовых вкладышей. По внутренней стороне около экватора чашки конусовидное сужение с продольными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микробороздами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фиксации вкладышей твёрдых пар трения.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Наружная </w:t>
            </w:r>
            <w:r>
              <w:rPr>
                <w:rFonts w:ascii="Times New Roman" w:hAnsi="Times New Roman"/>
                <w:sz w:val="24"/>
                <w:szCs w:val="24"/>
              </w:rPr>
              <w:t>поверхность чашки пористая, покрыта титановыми ассиметричными частицами. Пористость покрытия не менее 60%. Внутренняя поверхность полированная.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Чашка позволяет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установку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типов вкладышей – полиэтиленового, керамического. Первичная фиксация - пресс-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торичная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остеоинтеграция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Дополнительная фиксация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Чашка с тремя отверстиями для дополнительной фиксации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винтами 6,5мм.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типоразмеров - не менее 15 для каждой из опций: в пределах от 40 мм до 68 с шагом не более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мм с обязательным соблюдением минимального и максимального размеров (конкретный типоразмер может меняться в указанных пределах в соответствии с заявкой заказчика в зависимости от анатомических показаний  пациента).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881" w:rsidRDefault="00184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881" w:rsidRDefault="00184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881" w:rsidRDefault="003858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881" w:rsidRDefault="003858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881" w:rsidRDefault="00385881">
            <w:pPr>
              <w:rPr>
                <w:szCs w:val="16"/>
              </w:rPr>
            </w:pPr>
          </w:p>
        </w:tc>
      </w:tr>
      <w:tr w:rsidR="0038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881" w:rsidRDefault="00184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881" w:rsidRDefault="00184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Вкладыш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ARCOM RINGLOC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881" w:rsidRDefault="00184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Вкладыш изготовлен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 поперечно связанного полиэтилена ультравысокой молекулярной массы, полученный путём облучения дозой 10 Мрад в соответствии с параметрами ISO 5834-2. Форма вкладыша полусферическая. По наружной поверхности вкладыша механизм фиксации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чашке по типу «ласточкиного хвоста». По экватору вкладыша расположены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антиротационные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выступы (12). Не требует наличия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централизатора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полюсе. Фиксация в чашке по типу «ласточкиного хвоста». 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интраоперационно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переустанавливать вкладыш в чашке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2-х раз без компрометации фиксации.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Антилюксационная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опция с наклоном 20° к плоскости экватора чашки. Стерилизация газовая в этилен-оксиде. Количество типоразмеров –  27: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под головку 22 мм – для чашки с внешним диаметром в диапазоне от 40 до 44 мм (зн</w:t>
            </w:r>
            <w:r>
              <w:rPr>
                <w:rFonts w:ascii="Times New Roman" w:hAnsi="Times New Roman"/>
                <w:sz w:val="24"/>
                <w:szCs w:val="24"/>
              </w:rPr>
              <w:t>ачение параметра не требует конкретизации),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под головку 28 мм – для чашки с внешним диаметром в диапазоне от 46 до 60 мм (значение параметра не требует конкретизации),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 под головку 32 мм – для чашки с внешним диаметром в диапазоне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 48 до 62 мм (значен</w:t>
            </w:r>
            <w:r>
              <w:rPr>
                <w:rFonts w:ascii="Times New Roman" w:hAnsi="Times New Roman"/>
                <w:sz w:val="24"/>
                <w:szCs w:val="24"/>
              </w:rPr>
              <w:t>ие параметра не требует конкретизации),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под головку 36 мм – для чашки с внешним диаметром в диапазоне от 52 до 68 мм (значение параметра не требует конкретизации).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Минимальный размер вкладыша под головку 36 мм соответствует чашке с внешним диаметром 52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м. (конкретный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типоразмер  меняется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указанных пределах в соответствии с заявкой заказчика в зависимости от размера пациента)."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"Вкладыш изготовлен из поперечно связанного полиэтилена ультравысокой молекулярной массы, полученный путём облучения дозой 10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рад в соответствии с параметрами ISO 5834-2. Форма вкладыша полусферическая. По наружной поверхности вкладыша механизм фиксации в чашке по типу «ласточкиного хвоста». По экватору вкладыша расположены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антиротационные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выступы (12). Не требует наличия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централ</w:t>
            </w:r>
            <w:r>
              <w:rPr>
                <w:rFonts w:ascii="Times New Roman" w:hAnsi="Times New Roman"/>
                <w:sz w:val="24"/>
                <w:szCs w:val="24"/>
              </w:rPr>
              <w:t>изатора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полюсе. Фиксация в чашке по типу «ласточкиного хвоста». 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интраоперационно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переустанавливать вкладыш в чашке до 2-х раз без компрометации фиксации.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Антилюксационная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опция с наклоном 20° к плоскости экватора чашки. Стерилизация газовая </w:t>
            </w:r>
            <w:r>
              <w:rPr>
                <w:rFonts w:ascii="Times New Roman" w:hAnsi="Times New Roman"/>
                <w:sz w:val="24"/>
                <w:szCs w:val="24"/>
              </w:rPr>
              <w:t>в этилен-оксиде. Количество типоразмеров –  27: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под головку 22 мм – для чашки с внешним диаметром в диапазоне от 40 до 44 мм (значение параметра не требует конкретизации),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под головку 28 мм – для чашки с внешним диаметром в диапазоне от 46 до 60 мм (зн</w:t>
            </w:r>
            <w:r>
              <w:rPr>
                <w:rFonts w:ascii="Times New Roman" w:hAnsi="Times New Roman"/>
                <w:sz w:val="24"/>
                <w:szCs w:val="24"/>
              </w:rPr>
              <w:t>ачение параметра не требует конкретизации),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под головку 32 мм – для чашки с внешним диаметром в диапазоне от 48 до 62 мм (значение параметра не требует конкретизации),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под головку 36 мм – для чашки с внешним диаметром в диапазоне от 52 до 68 мм (значен</w:t>
            </w:r>
            <w:r>
              <w:rPr>
                <w:rFonts w:ascii="Times New Roman" w:hAnsi="Times New Roman"/>
                <w:sz w:val="24"/>
                <w:szCs w:val="24"/>
              </w:rPr>
              <w:t>ие параметра не требует конкретизации).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Минимальный размер вкладыша под головку 36 мм соответствует чашке с внешним диаметром 52 мм. (конкретный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типоразмер  меняется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указанных пределах в соответствии с заявкой заказчика в зависимости от размера пациента)</w:t>
            </w:r>
            <w:r>
              <w:rPr>
                <w:rFonts w:ascii="Times New Roman" w:hAnsi="Times New Roman"/>
                <w:sz w:val="24"/>
                <w:szCs w:val="24"/>
              </w:rPr>
              <w:t>."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"Вкладыш изготовлен из поперечно связанного полиэтилена ультравысокой молекулярной массы, полученный путём облучения дозой 10 Мрад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параметрами ISO 5834-2. Форма вкладыша полусферическая. По наружной поверхности вкладыша механизм фиксаци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 чашке по типу «ласточкиного хвоста». По экватору вкладыша расположены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антиротационные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выступы (12). Не требует наличия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централизатора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полюсе. Фиксация в чашке по типу «ласточкиного хвоста». 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интраоперационно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переустанавливать вкладыш в 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шке до 2-х раз без компрометации фиксации.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Антилюксационная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опция с наклоном 20° к плоскости экватора чашки. Стерилизация газовая в этилен-оксиде. Количество типоразмеров –  27: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под головку 22 мм – для чашки с внешним диаметром в диапазоне от 40 до 44 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(значение параметра не требует конкретизации),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под головку 28 мм – для чашки с внешним диаметром в диапазоне от 46 до 60 мм (значение параметра не требует конкретизации),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под головку 32 мм – для чашки с внешним диаметром в диапазоне от 48 до 62 мм (зн</w:t>
            </w:r>
            <w:r>
              <w:rPr>
                <w:rFonts w:ascii="Times New Roman" w:hAnsi="Times New Roman"/>
                <w:sz w:val="24"/>
                <w:szCs w:val="24"/>
              </w:rPr>
              <w:t>ачение параметра не требует конкретизации),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 под головку 36 мм – для чашки с внешним диаметром в диапазоне от 52 до 68 мм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(значение параметра не требует конкретизации).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Минимальный размер вкладыша под головку 36 мм соответствует чашке с внешним диаметром </w:t>
            </w:r>
            <w:r>
              <w:rPr>
                <w:rFonts w:ascii="Times New Roman" w:hAnsi="Times New Roman"/>
                <w:sz w:val="24"/>
                <w:szCs w:val="24"/>
              </w:rPr>
              <w:t>52 мм. (конкретный типоразмер  меняется в указанных пределах в соответствии с заявкой заказчика в зависимости от размера пациента)."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  компонента   анатомическая, поверхности полностью конгруэнтны бедренному и большеберцовому компонентам.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Компоненты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левый внутренний, правый внутренний.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Стерилизация: гамма-облучение в бескислородных условиях (в инертном газе-аргоне).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Фиксация вкладыша  осуществляется за счет полной конгруэнтности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бедренному компоненту, медиального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противовывихового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барье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латерально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сзади и спереди - собственных мягких тканей области коленного сустава, плавающие движения полностью соответствуют биомеханике мениска.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Типоразмеры компонента (толщина для каждого размера (мм): 3 мм, 4 мм, 5 мм, 6 мм, 7 мм, 8 мм, 9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881" w:rsidRDefault="00184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881" w:rsidRDefault="00184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881" w:rsidRDefault="003858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881" w:rsidRDefault="003858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881" w:rsidRDefault="00385881">
            <w:pPr>
              <w:rPr>
                <w:szCs w:val="16"/>
              </w:rPr>
            </w:pPr>
          </w:p>
        </w:tc>
      </w:tr>
      <w:tr w:rsidR="0038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385881" w:rsidRDefault="0038588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85881" w:rsidRDefault="0038588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85881" w:rsidRDefault="0038588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85881" w:rsidRDefault="0038588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85881" w:rsidRDefault="0038588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85881" w:rsidRDefault="0038588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85881" w:rsidRDefault="003858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85881" w:rsidRDefault="00385881">
            <w:pPr>
              <w:rPr>
                <w:szCs w:val="16"/>
              </w:rPr>
            </w:pPr>
          </w:p>
        </w:tc>
      </w:tr>
      <w:tr w:rsidR="0038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85881" w:rsidRDefault="001848C3" w:rsidP="001848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38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85881" w:rsidRDefault="0038588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85881" w:rsidRDefault="0038588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85881" w:rsidRDefault="0038588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85881" w:rsidRDefault="0038588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85881" w:rsidRDefault="0038588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85881" w:rsidRDefault="0038588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85881" w:rsidRDefault="003858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85881" w:rsidRDefault="00385881">
            <w:pPr>
              <w:rPr>
                <w:szCs w:val="16"/>
              </w:rPr>
            </w:pPr>
          </w:p>
        </w:tc>
      </w:tr>
      <w:tr w:rsidR="0038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85881" w:rsidRDefault="001848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38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85881" w:rsidRDefault="003858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85881" w:rsidRDefault="003858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85881" w:rsidRDefault="003858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85881" w:rsidRDefault="003858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85881" w:rsidRDefault="003858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85881" w:rsidRDefault="003858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85881" w:rsidRDefault="003858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85881" w:rsidRDefault="00385881">
            <w:pPr>
              <w:rPr>
                <w:szCs w:val="16"/>
              </w:rPr>
            </w:pPr>
          </w:p>
        </w:tc>
      </w:tr>
      <w:tr w:rsidR="0038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85881" w:rsidRDefault="001848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8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385881" w:rsidRDefault="0038588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85881" w:rsidRDefault="0038588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85881" w:rsidRDefault="0038588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85881" w:rsidRDefault="0038588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85881" w:rsidRDefault="0038588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85881" w:rsidRDefault="0038588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85881" w:rsidRDefault="003858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85881" w:rsidRDefault="00385881">
            <w:pPr>
              <w:rPr>
                <w:szCs w:val="16"/>
              </w:rPr>
            </w:pPr>
          </w:p>
        </w:tc>
      </w:tr>
      <w:tr w:rsidR="0038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85881" w:rsidRDefault="001848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28.05.2019 17:00:00 по местному времени.</w:t>
            </w:r>
          </w:p>
        </w:tc>
      </w:tr>
      <w:tr w:rsidR="0038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85881" w:rsidRDefault="0038588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85881" w:rsidRDefault="0038588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85881" w:rsidRDefault="0038588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85881" w:rsidRDefault="0038588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85881" w:rsidRDefault="0038588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85881" w:rsidRDefault="0038588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85881" w:rsidRDefault="003858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85881" w:rsidRDefault="00385881">
            <w:pPr>
              <w:rPr>
                <w:szCs w:val="16"/>
              </w:rPr>
            </w:pPr>
          </w:p>
        </w:tc>
      </w:tr>
      <w:tr w:rsidR="0038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85881" w:rsidRDefault="001848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8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85881" w:rsidRDefault="0038588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85881" w:rsidRDefault="0038588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85881" w:rsidRDefault="0038588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85881" w:rsidRDefault="0038588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85881" w:rsidRDefault="0038588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85881" w:rsidRDefault="0038588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85881" w:rsidRDefault="003858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85881" w:rsidRDefault="00385881">
            <w:pPr>
              <w:rPr>
                <w:szCs w:val="16"/>
              </w:rPr>
            </w:pPr>
          </w:p>
        </w:tc>
      </w:tr>
      <w:tr w:rsidR="0038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85881" w:rsidRDefault="0038588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85881" w:rsidRDefault="0038588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85881" w:rsidRDefault="0038588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85881" w:rsidRDefault="0038588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85881" w:rsidRDefault="0038588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85881" w:rsidRDefault="0038588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85881" w:rsidRDefault="003858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85881" w:rsidRDefault="00385881">
            <w:pPr>
              <w:rPr>
                <w:szCs w:val="16"/>
              </w:rPr>
            </w:pPr>
          </w:p>
        </w:tc>
      </w:tr>
      <w:tr w:rsidR="0038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85881" w:rsidRDefault="0038588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85881" w:rsidRDefault="0038588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85881" w:rsidRDefault="0038588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85881" w:rsidRDefault="0038588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85881" w:rsidRDefault="0038588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85881" w:rsidRDefault="0038588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85881" w:rsidRDefault="003858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85881" w:rsidRDefault="00385881">
            <w:pPr>
              <w:rPr>
                <w:szCs w:val="16"/>
              </w:rPr>
            </w:pPr>
          </w:p>
        </w:tc>
      </w:tr>
      <w:tr w:rsidR="0038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85881" w:rsidRDefault="001848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8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85881" w:rsidRDefault="001848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Алёшечкина Е.А.</w:t>
            </w:r>
            <w:r>
              <w:rPr>
                <w:rFonts w:ascii="Times New Roman" w:hAnsi="Times New Roman"/>
                <w:sz w:val="28"/>
                <w:szCs w:val="28"/>
              </w:rPr>
              <w:t>, тел. 220-16-04</w:t>
            </w:r>
          </w:p>
        </w:tc>
        <w:bookmarkStart w:id="0" w:name="_GoBack"/>
        <w:bookmarkEnd w:id="0"/>
      </w:tr>
    </w:tbl>
    <w:p w:rsidR="00000000" w:rsidRDefault="001848C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5881"/>
    <w:rsid w:val="001848C3"/>
    <w:rsid w:val="0038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BEB44-F673-4A8C-86A7-90DC3763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1168</Words>
  <Characters>6664</Characters>
  <Application>Microsoft Office Word</Application>
  <DocSecurity>0</DocSecurity>
  <Lines>55</Lines>
  <Paragraphs>15</Paragraphs>
  <ScaleCrop>false</ScaleCrop>
  <Company/>
  <LinksUpToDate>false</LinksUpToDate>
  <CharactersWithSpaces>7817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2019-05-24T03:11:00Z</dcterms:created>
  <dcterms:modified xsi:type="dcterms:W3CDTF">2019-05-24T03:12:00Z</dcterms:modified>
</cp:coreProperties>
</file>