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896"/>
        <w:gridCol w:w="2477"/>
        <w:gridCol w:w="662"/>
        <w:gridCol w:w="827"/>
        <w:gridCol w:w="1034"/>
        <w:gridCol w:w="1812"/>
        <w:gridCol w:w="1535"/>
      </w:tblGrid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 w:rsidRPr="00080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Pr="00080208" w:rsidRDefault="000802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02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02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02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02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02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02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szCs w:val="16"/>
                <w:lang w:val="en-US"/>
              </w:rPr>
            </w:pPr>
          </w:p>
        </w:tc>
      </w:tr>
      <w:tr w:rsidR="007C7152" w:rsidRPr="00080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Pr="00080208" w:rsidRDefault="000802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20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Pr="00080208" w:rsidRDefault="007C7152">
            <w:pPr>
              <w:rPr>
                <w:szCs w:val="16"/>
                <w:lang w:val="en-US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 w:rsidP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№.362-2020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7152" w:rsidRDefault="00080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1.25 мм, </w:t>
            </w:r>
            <w:r>
              <w:rPr>
                <w:rFonts w:ascii="Times New Roman" w:hAnsi="Times New Roman"/>
                <w:sz w:val="24"/>
                <w:szCs w:val="24"/>
              </w:rPr>
              <w:t>длина 10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покрытие проксимальной части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</w:t>
            </w:r>
            <w:r>
              <w:rPr>
                <w:rFonts w:ascii="Times New Roman" w:hAnsi="Times New Roman"/>
                <w:sz w:val="24"/>
                <w:szCs w:val="24"/>
              </w:rPr>
              <w:t>не более 0,42 мм (для размера 1,25 х 10 мм в модификации RX не более 0,40 мм). Совместимость с проводником 0,014”. Номинальное давление не более 6 атм. Давление разрыва 14 атм. для диаметров 1,25-3,0 мм. Материал баллона модифицированный силикон. RX: диаме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2,5 F. Дизайн баллона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</w:t>
            </w:r>
            <w:r>
              <w:rPr>
                <w:rFonts w:ascii="Times New Roman" w:hAnsi="Times New Roman"/>
                <w:sz w:val="24"/>
                <w:szCs w:val="24"/>
              </w:rPr>
              <w:t>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использования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Наличие длинного катетера (148 см) для ретроградного доступа. Требуемый размер катетера (диаметр баллона- длина баллона в мм): типа RX: 1,25 - 10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1.50 мм, длина 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проксимальной части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не более 0,42 мм (для размера 1,25 х 10 мм в модификации RX не более 0,40 мм). Совместимость с проводником 0,014”. Номинальное давление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атм. Давление разрыва 14 атм. для диаметров 1,25-3,0 мм. Материал баллона модифицированный силикон. RX: диаметр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2,5 F. Дизайн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Наличие длинного катетера (148 см) для ретроградного доступ</w:t>
            </w:r>
            <w:r>
              <w:rPr>
                <w:rFonts w:ascii="Times New Roman" w:hAnsi="Times New Roman"/>
                <w:sz w:val="24"/>
                <w:szCs w:val="24"/>
              </w:rPr>
              <w:t>а. Требуемый размеры катетера (диаметр баллона- длина баллона в мм): типа RX: 1,5 - 15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3.00 мм, длина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покрытие проксимальной части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не более 0,42 мм (для размера 1,25 х 10 мм в модификации RX не более 0,40 мм). Совмести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мость с проводником 0,014”. Номинальное давление не более 6 атм. Давление разрыва 14 атм. для диаметров 1,25-3,0 мм. Материал баллона модифицированный силикон. RX: диаметр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проксимальный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2,5 F. Дизайн баллона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использования техники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</w:t>
            </w:r>
            <w:r>
              <w:rPr>
                <w:rFonts w:ascii="Times New Roman" w:hAnsi="Times New Roman"/>
                <w:sz w:val="24"/>
                <w:szCs w:val="24"/>
              </w:rPr>
              <w:t>аличие длинного катетера (148 см) для ретроградного доступа. Требуемый размер катетера (диаметр баллона- длина баллона в мм): типа RX: 3,0 - 20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</w:t>
            </w:r>
            <w:r>
              <w:rPr>
                <w:rFonts w:ascii="Times New Roman" w:hAnsi="Times New Roman"/>
                <w:sz w:val="24"/>
                <w:szCs w:val="24"/>
              </w:rPr>
              <w:t>баллонный для прохождения хронических окклюзий, диаметр 1.25 мм, длина 10 мм, общая длина 148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покрытие проксимальной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не более 0,42 мм (для размера 1,25 х 10 мм в модификации RX не более 0,40 мм). Совместимость с проводником 0,014”. Номинальное давление не более 6 атм. Давление разрыва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атм. для диаметров 1,25-3,0 мм. Материал баллона модифицированный силикон. RX: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2,5 F. Дизайн баллона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использования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Наличие длинного катетера (148 см) для ретроградного доступа. Требуемый размер катете</w:t>
            </w:r>
            <w:r>
              <w:rPr>
                <w:rFonts w:ascii="Times New Roman" w:hAnsi="Times New Roman"/>
                <w:sz w:val="24"/>
                <w:szCs w:val="24"/>
              </w:rPr>
              <w:t>ра (диаметр баллона- длина баллона в мм): типа OTW: 1,25 - 10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 1.5 х 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баллона - монорельсовый баллонный катетер быстрой смены (RX) под 0.014" проводник длиной 144 см. 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t>0.017" (0.43 мм), Номинальное давление (NP) 6 атм.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расчетное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разрыва (RBP) 14 атм.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проксимальный 2,0  F; дистальный -  2,3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полимерной оплеткой. Наличие гидрофильного покрытия в 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части катетера и гидрофобного покрытия в проксимальной части катетера. Пятилепестковая технология укладка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баллона. Совместим с проводником 0,014”, с проводниковым катетером 6F, 7F, 8F. Интегрированный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 центральный платиново-иридиевый утоп</w:t>
            </w:r>
            <w:r>
              <w:rPr>
                <w:rFonts w:ascii="Times New Roman" w:hAnsi="Times New Roman"/>
                <w:sz w:val="24"/>
                <w:szCs w:val="24"/>
              </w:rPr>
              <w:t>ленный маркер. Ультранизкий профиль баллона: 0.017" (0.43 мм). Кроссинг профиль 0.026" (0.66 мм). Предлагаемый размер (диаметр баллона - длина баллона, в мм): 1,5 - 15.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 2.0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баллона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монорельсовый баллонный катетер быстрой смены (RX) под 0.014" проводник длиной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0.017" (0.43 мм), Номинальное давление (NP) 6 атм., расчетное давление разрыва (RBP) 14 атм. 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проксимальный 2,0; дистальный - 2,4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полимерной оплеткой. Наличие гидрофильного покрытия в дистальной части катетера и гидрофобного покрытия в проксимальной части катетера. Пятилепестковая технология укладка баллона. Совместим с проводником 0,014”, с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оводниковым катетером 6F, 7F, 8F. Интегрированный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один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центральный платиново-иридиевый утопленный маркер. Ультранизкий 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баллона:0.017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 (0.43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мм). Кроссинг профиль 0.026" (0.66 мм). Предлагаемый размер (диаметр баллона - длина баллона, в мм):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2,0 - 20.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 2.5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баллона - монорельсовый баллонный катетер быстрой смены (RX) под 0.014" проводник длиной 144 см. Профиль кончика 0.017" (0.43 мм), Номинальное давление (NP) 6 атм.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расчетное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разрыва (RBP) 14 атм.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проксимальный 2,0 F; дистальный - 2,4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полимерной оплеткой. Наличие гидрофильного покрытия в дистальной части катетера и гидрофобного покрытия в проксим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части катетера. Пятилепестковая технология укладка баллона. Совместим с проводником 0,014”, с проводниковым катетером 6F, 7F, 8F. Интегрированный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центральный платиново-иридиевый утопленный маркер. Ультранизкий профиль баллона: 0.017" (0.43 мм</w:t>
            </w:r>
            <w:r>
              <w:rPr>
                <w:rFonts w:ascii="Times New Roman" w:hAnsi="Times New Roman"/>
                <w:sz w:val="24"/>
                <w:szCs w:val="24"/>
              </w:rPr>
              <w:t>). Кроссинг профиль 0.026" (0.66 мм). Предлагаемый размер (диаметр баллона - длина баллона, в мм): 2,5 - 20.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одинарным просветом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прокcимальном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сегменте, в дистальном сегменте - двойной просвет.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катетера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всем протяжении, плавно суживающейся к дистальному концу.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Прокcимальный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покрыт полимерной оплеткой.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баллонов больших диаметров имеет гидрофильное покрытие, которое нанесено от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истального кончика до порта проводника. Все баллоны имеют гидрофобное покрытие. Профиль кончика баллонного катетера 0,017"", кроссинг-профиль 0,028""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среднеразмерных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диаметров 3,0мм). Длина кончика баллона 3,5мм. Материал гибкого дистального кончика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олиамид, покрытый сополимером полиамида и простого полиэфира. Сегменты и составные части катетера спаяны между собой при помощи лазера без дополнительных вставок.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- 142 см при длине баллона 15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143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при длине баллона 20 мм. Пятил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епестковая технология укладки баллона. Номинальное давление 6 атм., давление разрыва 12 атм. для малых диаметров баллонов 1,5мм-2,0мм и для больших диаметров 3,5мм-4,0мм; 14 атм. для средних диаметров 2,25-3,25мм.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маркеров, утопл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баллон. Совместимость с проводником диаметром 0,014"", с проводниковым катетером 5F. Тип баллона (Система доставки): монорельсовый (Быстрая замена).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Exchange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Euphora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 – полиамид. Диаметр коронарного проводника 0,014". Тип системы доставки: монорельсовая. Система доставки с плавным переходом жесткости от проксимального конца катетера к дистальному.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уживающийся кончик c торцевым профилем 0,0162”. Длина катетера 142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-иридиевые маркеры низкого профиля: для диаметров 1,50 мм - одинарный, для диаметров 2,00–4,00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двойные. Наличие избирательного (только на внешней поверхности лепестков нера</w:t>
            </w:r>
            <w:r>
              <w:rPr>
                <w:rFonts w:ascii="Times New Roman" w:hAnsi="Times New Roman"/>
                <w:sz w:val="24"/>
                <w:szCs w:val="24"/>
              </w:rPr>
              <w:t>скрытого баллона) гидрофильного покрытия. Номинальное давление (NP)-8 атм. Давление разрыва (RBP)- 14 атм. Система доставки: быстрой смены (RX). Технология сворачивания: для диаметров 1,50 мм 2 складки, для диаметров 2,00–3,50 мм 3 складки, для диаметров 3</w:t>
            </w:r>
            <w:r>
              <w:rPr>
                <w:rFonts w:ascii="Times New Roman" w:hAnsi="Times New Roman"/>
                <w:sz w:val="24"/>
                <w:szCs w:val="24"/>
              </w:rPr>
              <w:t>,75–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4,00 мм 5 складок. Размеры шахты баллонных катетеров при диаметре 1,50; 2,0; 2,25; 2,5; 2,75; 3,0; 3,25; 3,50 мм: проксимальный сегмент 0,69 мм (2,1 F), дистальный сегмент 0,84 мм (2,5 F). Размеры шахты баллонных катетеров при диаметре 3,75–4,00 мм: пр</w:t>
            </w:r>
            <w:r>
              <w:rPr>
                <w:rFonts w:ascii="Times New Roman" w:hAnsi="Times New Roman"/>
                <w:sz w:val="24"/>
                <w:szCs w:val="24"/>
              </w:rPr>
              <w:t>оксимальный сегмент 0,69 мм (2,1 F), дистальный сегмент 0,91 мм (2,7 F). Совместим с проводником 0,014”. Минимальный внутренний диаметр проводникового катетера при диаметре 1,5-4,0 мм: 0.056”. Тип баллона (Система доставки): монорельсовый (Быстрая замена).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баллона 4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Exchange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Euphora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 – полиамид. Диаметр коронарного проводника 0,014". Тип системы доставки: монорельсовая.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с плавным переходом жесткости от проксимального конца катетера к дистальному. Суживающийся кончик c торцевым профилем 0,0162”. Длина катетера 142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-иридиевые маркеры низкого профиля: для диаметров 1,50 мм - одинарный, для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2,00–4,00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двойные. Наличие избирательного (только на внешней поверхности лепестков нераскрытого баллона) гидрофильного покрытия. Номинальное давление (NP)-8 атм. Давление разрыва (RBP)- 14 атм. Система доставки: быстрой смены (RX). Технология свор</w:t>
            </w:r>
            <w:r>
              <w:rPr>
                <w:rFonts w:ascii="Times New Roman" w:hAnsi="Times New Roman"/>
                <w:sz w:val="24"/>
                <w:szCs w:val="24"/>
              </w:rPr>
              <w:t>ачивания: для диаметров 1,50 мм 2 складки, для диаметров 2,00–3,50 мм 3 складки, для диаметров 3,75–4,00 мм 5 складок. Размеры шахты баллонных катетеров при диаметре 1,50; 2,0; 2,25; 2,5; 2,75; 3,0; 3,25; 3,50 мм: проксимальный сегмент 0,69 мм (2,1 F), дис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сегмент 0,84 мм (2,5 F). Размеры шахты баллонных катетеров при диаметре 3,75–4,00 мм: проксимальный сегмент 0,69 мм (2,1 F), дистальный сегмент 0,91 мм (2,7 F). Совместим с проводником 0,014”. Минимальный внутренний диаметр проводникового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диаметре 1,5-4,0 мм: 0.056”. Тип баллона (Система доставки): монорельсовый (Быстрая замена).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длина катетера 135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RX (быстрой смены).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 с применением технологии, когда внутренняя и наружная части трубки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фиксированы в определенном участке. Наличие гидрофильного покрытия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Некомпалаенсный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</w:t>
            </w:r>
            <w:r>
              <w:rPr>
                <w:rFonts w:ascii="Times New Roman" w:hAnsi="Times New Roman"/>
                <w:sz w:val="24"/>
                <w:szCs w:val="24"/>
              </w:rPr>
              <w:t>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Кончик баллонного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низкий профиль -  0,017". Два интегрированных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Материал баллона – нейлон.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имеет короткие плечи на обоих концах, для предотвращения повреждения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сосуда. 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–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дистальной части – 2,7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Совместим с проводником 0,014” и с проводниковым катетером 5F (внутренний диаметр 0,056”). Номинальное давление 14 атм. Расчетное давление разрыва 22 атм. Тип баллона 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истема доставки): монорельсовый (Быстрая замена).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080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C7152" w:rsidRDefault="007C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Заказчика по 15.11.2020 г.</w:t>
            </w:r>
            <w:bookmarkStart w:id="0" w:name="_GoBack"/>
            <w:bookmarkEnd w:id="0"/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16.04.2020 17:00:00 по местному времени.</w:t>
            </w: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C7152" w:rsidRDefault="007C7152">
            <w:pPr>
              <w:rPr>
                <w:szCs w:val="16"/>
              </w:rPr>
            </w:pP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C7152" w:rsidRDefault="00080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802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152"/>
    <w:rsid w:val="00080208"/>
    <w:rsid w:val="007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91E98-B78C-4490-987B-D501A22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2020-04-13T14:33:00Z</dcterms:created>
  <dcterms:modified xsi:type="dcterms:W3CDTF">2020-04-13T14:35:00Z</dcterms:modified>
</cp:coreProperties>
</file>