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4"/>
        <w:gridCol w:w="1972"/>
        <w:gridCol w:w="2388"/>
        <w:gridCol w:w="713"/>
        <w:gridCol w:w="777"/>
        <w:gridCol w:w="1015"/>
        <w:gridCol w:w="1917"/>
        <w:gridCol w:w="1613"/>
      </w:tblGrid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 w:rsidRPr="001C31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Pr="001C3146" w:rsidRDefault="001C31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31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Pr="001C3146" w:rsidRDefault="009B0ED2">
            <w:pPr>
              <w:rPr>
                <w:szCs w:val="16"/>
                <w:lang w:val="en-US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 w:rsidP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№.33-2021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0ED2" w:rsidRDefault="001C3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(ПВ), МНО и расчетного фибриногена. В состав реагента входит рекомбинантный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20 мл реагента + 5 </w:t>
            </w:r>
            <w:r>
              <w:rPr>
                <w:rFonts w:ascii="Times New Roman" w:hAnsi="Times New Roman"/>
                <w:sz w:val="24"/>
                <w:szCs w:val="24"/>
              </w:rPr>
              <w:t>флаконов по 20 мл разбавителя. Количество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Антитромбин жидкий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определения гепарин-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кофакторной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 антитромбина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фактора в качестве фермента-мишени. Форма выпуска: жидкая, готовая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применению. Метод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определения: фотометрия с использованием хромогенного субстрата.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реагента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 мл субстрата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факторов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Разбавитель плазмы. Предназначен для разбавления плазмы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технического обслуживания лабораторного оборудования. В </w:t>
            </w:r>
            <w:r>
              <w:rPr>
                <w:rFonts w:ascii="Times New Roman" w:hAnsi="Times New Roman"/>
                <w:sz w:val="24"/>
                <w:szCs w:val="24"/>
              </w:rPr>
              <w:t>состав набора входит: гипохлорит натрия.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80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Предназначен для использования в качестве фона для оптических измерений (нефелометрия,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Моющий раствор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Очищающий раствор. Предназначен для ежедневной очистки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состав </w:t>
            </w:r>
            <w:r>
              <w:rPr>
                <w:rFonts w:ascii="Times New Roman" w:hAnsi="Times New Roman"/>
                <w:sz w:val="24"/>
                <w:szCs w:val="24"/>
              </w:rPr>
              <w:t>набора входит: соляная кислота. Форма выпуска: жидкая, готовая к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500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1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ED2" w:rsidRDefault="009B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0ED2" w:rsidRDefault="009B0ED2">
            <w:pPr>
              <w:rPr>
                <w:szCs w:val="16"/>
              </w:rPr>
            </w:pP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0E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0ED2" w:rsidRDefault="001C31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000000" w:rsidRDefault="001C31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ED2"/>
    <w:rsid w:val="001C3146"/>
    <w:rsid w:val="009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C062-1102-41F7-A455-9D93E874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2021-01-15T04:41:00Z</dcterms:created>
  <dcterms:modified xsi:type="dcterms:W3CDTF">2021-01-15T04:42:00Z</dcterms:modified>
</cp:coreProperties>
</file>