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1881"/>
        <w:gridCol w:w="3926"/>
        <w:gridCol w:w="434"/>
        <w:gridCol w:w="584"/>
        <w:gridCol w:w="784"/>
        <w:gridCol w:w="1563"/>
        <w:gridCol w:w="1272"/>
      </w:tblGrid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 w:rsidRPr="00375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Pr="00375675" w:rsidRDefault="003756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5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56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5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56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5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56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szCs w:val="16"/>
                <w:lang w:val="en-US"/>
              </w:rPr>
            </w:pPr>
          </w:p>
        </w:tc>
      </w:tr>
      <w:tr w:rsidR="00FF07E3" w:rsidRPr="00375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Pr="00375675" w:rsidRDefault="003756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567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Pr="00375675" w:rsidRDefault="00FF07E3">
            <w:pPr>
              <w:rPr>
                <w:szCs w:val="16"/>
                <w:lang w:val="en-US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 w:rsidP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№.327-19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07E3" w:rsidRDefault="00375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07E3" w:rsidRDefault="00375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07E3" w:rsidRDefault="00375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07E3" w:rsidRDefault="00375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07E3" w:rsidRDefault="00375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07E3" w:rsidRDefault="00375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07E3" w:rsidRDefault="00375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07E3" w:rsidRDefault="00375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07E3" w:rsidRDefault="00375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мочеточниковый СН 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мочеточниковый,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экстрагладкий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70 см. Катетер мочеточниковый, изготовлен из ПВХ,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экстрагладкий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наконечник, 1  боковое отверстие, красный/зелёный маркер для идентификации правого/левого мочеточника, разметка в см, дл</w:t>
            </w:r>
            <w:r>
              <w:rPr>
                <w:rFonts w:ascii="Times New Roman" w:hAnsi="Times New Roman"/>
                <w:sz w:val="24"/>
                <w:szCs w:val="24"/>
              </w:rPr>
              <w:t>ина 70 см, отсоединяемый адаптер. Размер СН 4. Стерильная индивидуальная упаковка. Не содержит латекса.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мочеточниковый СН 6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мочеточниковый,  70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1 боковое  отверстие. Катетер мочеточниковый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закрытого типа. Изготовлен из поливинилхлорида с покрытием гидрогель - с целью улучшения скользящих свойств.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Красный/зеленый маркеры для определения правой/левой стороны. Разметка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сатиметрах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длине. Отсоединяемый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птер. Размер СН 6, длина 70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цилиндрический наконечник с одним боковым овальным дренажным отверстием.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комплекте. Стерильно, для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состав набора входит: 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полиуретана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длиной не менее 40 см, диаметром СН 14, с боковыми отверстиями на конце; 2) Трехкомпонентная пункционная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ограничителем глубины прокола,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атаравмати</w:t>
            </w:r>
            <w:r>
              <w:rPr>
                <w:rFonts w:ascii="Times New Roman" w:hAnsi="Times New Roman"/>
                <w:sz w:val="24"/>
                <w:szCs w:val="24"/>
              </w:rPr>
              <w:t>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срезом, стальным стилетом; 3) Шприц 10 мл с замком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4)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диалататорами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расшепляемым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пластиковым чехлом; 5) Линейка; 6) Скальпель; 7) Проводник из нержавеющей хромоникелевой стали с регулируемым гибким кончиком</w:t>
            </w:r>
            <w:r>
              <w:rPr>
                <w:rFonts w:ascii="Times New Roman" w:hAnsi="Times New Roman"/>
                <w:sz w:val="24"/>
                <w:szCs w:val="24"/>
              </w:rPr>
              <w:t>, подвижным сердечником и разметкой по длине.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техника СН 10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катетера, размер СН 10.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составе набора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имеется: 1)Пункционная игла из нержавеющей стали, двухсоставная, диаметр 1.3 мм=17.5 G, адаптеры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тремя УЗИ-позитивными метками на конце, глубина пункции 20 см; 2) спиральный стилет-проводник с гибким закруг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лённым наконечником, в циркулярном чехле с пластиковым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"пилот" синего цвета, 80 см; 0.038 дюйм; 3)вспомогательный стилет из нержавеющей стали с внутренним пластиковым сердечником для выпрямления закругленной части катетера, 325 мм; 4)дрен</w:t>
            </w:r>
            <w:r>
              <w:rPr>
                <w:rFonts w:ascii="Times New Roman" w:hAnsi="Times New Roman"/>
                <w:sz w:val="24"/>
                <w:szCs w:val="24"/>
              </w:rPr>
              <w:t>ажный катетер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из полиуретана, белый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покрыт гидрогелем, длина 30 см, центральное открытие, 6 дренажных отверстий по внутренней загнутой стороне наконечника,  углубления на прямой части дренажа для фиксации лигатурами к коже,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иксированный адаптер; 5) Запорный кран-переходник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6)Адаптер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мочеприемнику; 6)Три информационные наклейки.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07 длительной имплантации 12 месяцев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двойная петля для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дренирования верхних отделов мочевыводящей системы, открытый/закрытый, длина 26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петлях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внутренний слой жесткий, для лучшего проведения по проводнику, наружный слой мягкий, для комфорта пациента,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жесткий, длина 150см, диаметр 0,035", материал сталь с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флоновым покрытием; соединяющийся толкатель, позволяющий перемещать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06 длительной имплантации 12 месяцев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двойная петля для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дренирования верхних отделов мочевыводящей системы, открытый/закрытый, длина 26см,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петлях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внутренний слой жесткий, для лучшего проведения по проводнику, наружный слой мягкий, для комфорта пациента,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жесткий, длина 150см, диаметр 0,035", материал сталь с теф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лоновым покрытием; присоединяющийся толкатель, позволяющий передвигать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направлениях.Стерильный.Одноразовый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06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хирургический, для ретроградного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см из полиуретана, "двойной хвост",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белый, с зарытым дистальным концом. Длина прямой части 25 см, размер СН 6, дренажные отверстия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сантиметровая разметка, линия для определения направления загиба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черная маркировка на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Толкатель из полиуретана, длина не менее 45 см, струна проводник с пластиковым покрытием, длиной 900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мм, пластиковый зажим,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7,5 кратковременной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имплантации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хирургический, для ретроградного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27,5 см из полиуретана, "двойной хвост",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белый, с зарытым дистальным концом, длина прямой части 27,5 см, размер СН 7,5. Дренажные отверстия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сантиметровая разметка, линия для определения направления загиба конца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черная маркировка на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Толкатель из полиуретана, длина не менее 45 см, струна проводник с пластиковым покрытием, длиной 900 мм, пластиковый зажим, стерильная у</w:t>
            </w:r>
            <w:r>
              <w:rPr>
                <w:rFonts w:ascii="Times New Roman" w:hAnsi="Times New Roman"/>
                <w:sz w:val="24"/>
                <w:szCs w:val="24"/>
              </w:rPr>
              <w:t>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время 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биосовместимым с возможностью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хождения в теле пациента не менее 365 дней;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повышенная дренирующая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пособность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мочев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пузыря должен быть мягче материала со стороны почки. Перфорации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</w:t>
            </w:r>
            <w:r>
              <w:rPr>
                <w:rFonts w:ascii="Times New Roman" w:hAnsi="Times New Roman"/>
                <w:sz w:val="24"/>
                <w:szCs w:val="24"/>
              </w:rPr>
              <w:t>ирования.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5Fr, 12 см.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предусмотрены следующие конструктивные особенности: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биосовместимым с возможностью нахождения в теле пациента 365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становится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повышенная дренирующая способность по сравнению со стандартным полиуретано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мочевого пузыря мягче материала со стороны почки. Перфо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12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СН6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наружного дренирования верхних отделов мочевыводящих путей, открытый/открытый, длина 90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петле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</w:t>
            </w:r>
            <w:r>
              <w:rPr>
                <w:rFonts w:ascii="Times New Roman" w:hAnsi="Times New Roman"/>
                <w:sz w:val="24"/>
                <w:szCs w:val="24"/>
              </w:rPr>
              <w:t>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 внутренний слой жесткий, для лучшего проведения по проводнику,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наружный слой мягкий, для комфорта пациента, длительность имплантации до 12 месяцев; отсоединяемый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мочеприемника; проводник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длина 150см, диаметр 0,035", материал сталь с тефлоновым покрытием; закручивающийся коннектор, зажим для фиксации. Проводник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двух отдельных стерильных упаковках. В случае не использования проводн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при установке, проводник сохраняет стерильность и может храниться.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СН7 90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наружного дренирования верхних отделов мочевыводящих путей,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открытый/открытый, длина 90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петле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 внутренний слой жесткий, для лучшего проведения по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роводнику, наружный слой мягкий, для комфорта пациента, длительность имплантации до 12 месяцев; отсоединяемый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мочеприемника;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длина 150см, диаметр 0,035", материал сталь с тефлоновым покр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ытием; закручивающийся коннектор, зажим для фиксации. Проводник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двух отдельных стерильных упаковках. В случае не использования проводника при установке, проводник сохраняет стерильность и может храниться.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с подвижным 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тефлоновым покрытием, тип проводника - прямой наконечник, проводник с подвижным сердечником, длина проводника 150 см, диаметр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35", жесткость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Проводник-струна для установки катетеров.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нержавеющей стали, с тефлоновым покрытием, диаметром 0,035 дюйма. Длина </w:t>
            </w:r>
            <w:r>
              <w:rPr>
                <w:rFonts w:ascii="Times New Roman" w:hAnsi="Times New Roman"/>
                <w:sz w:val="24"/>
                <w:szCs w:val="24"/>
              </w:rPr>
              <w:t>100 см, с прямым наконечником и неподвижным сердечником, жесткой частью 30 см, гибкой частью 7 см. Компактная стерильная упаковка. Не содержит латекса.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ПТФЭ-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и гибким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проксимальным концом 0,035"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</w:t>
            </w:r>
            <w:r>
              <w:rPr>
                <w:rFonts w:ascii="Times New Roman" w:hAnsi="Times New Roman"/>
                <w:sz w:val="24"/>
                <w:szCs w:val="24"/>
              </w:rPr>
              <w:t>проводника, должны быть предусмотрены как минимум следующие  конструктивные особенности: сердечник проводника изготовлен из сплава никеля и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материала с аналогичными свойствами для обеспечения стойкости к излому и улучшения управления;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 имеет 3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 и 5 см гидрофильное покрытие; проксимальный кончик проводника гибкий для предотвращения повреждения канала эндоскопа; внешний кожух проводника выполнен из политетрафторэтилена или материала с анал</w:t>
            </w:r>
            <w:r>
              <w:rPr>
                <w:rFonts w:ascii="Times New Roman" w:hAnsi="Times New Roman"/>
                <w:sz w:val="24"/>
                <w:szCs w:val="24"/>
              </w:rPr>
              <w:t>огичными свойствами. Дистальный кончик проводника прямой. Диаметр проводника 0.035". Длина проводника не менее 145 см и не более 155 см.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сверхжесткий с покрытием ПТФЭ 0,035"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смотрены как минимум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  конструктивные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особенности: сердечник проводника изготовлен из стали или материала с аналогичными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</w:t>
            </w:r>
            <w:r>
              <w:rPr>
                <w:rFonts w:ascii="Times New Roman" w:hAnsi="Times New Roman"/>
                <w:sz w:val="24"/>
                <w:szCs w:val="24"/>
              </w:rPr>
              <w:t>альный кончик;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не менее 142,5 см и не более 147,5 см. Стерильный. Одноразовы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375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7E3" w:rsidRDefault="00FF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07E3" w:rsidRDefault="00375675" w:rsidP="0037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контракта, по заявке Заказчика, но не позднее 20.12.2019 г.</w:t>
            </w: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07E3" w:rsidRDefault="003756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07E3" w:rsidRDefault="003756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07E3" w:rsidRDefault="00375675" w:rsidP="0037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</w:t>
            </w:r>
            <w:r>
              <w:rPr>
                <w:rFonts w:ascii="Times New Roman" w:hAnsi="Times New Roman"/>
                <w:sz w:val="28"/>
                <w:szCs w:val="28"/>
              </w:rPr>
              <w:t>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.05.2019 17:00:00 по местному времени.</w:t>
            </w: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07E3" w:rsidRDefault="0037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07E3" w:rsidRDefault="00FF07E3">
            <w:pPr>
              <w:rPr>
                <w:szCs w:val="16"/>
              </w:rPr>
            </w:pP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07E3" w:rsidRDefault="0037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07E3" w:rsidRDefault="00375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  <w:bookmarkStart w:id="0" w:name="_GoBack"/>
            <w:bookmarkEnd w:id="0"/>
          </w:p>
        </w:tc>
      </w:tr>
    </w:tbl>
    <w:p w:rsidR="00000000" w:rsidRDefault="003756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7E3"/>
    <w:rsid w:val="00375675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F65CA-AE57-4F03-8856-0A990AE8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2076</Words>
  <Characters>11835</Characters>
  <Application>Microsoft Office Word</Application>
  <DocSecurity>0</DocSecurity>
  <Lines>98</Lines>
  <Paragraphs>27</Paragraphs>
  <ScaleCrop>false</ScaleCrop>
  <Company/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2019-05-06T06:32:00Z</dcterms:created>
  <dcterms:modified xsi:type="dcterms:W3CDTF">2019-05-06T06:34:00Z</dcterms:modified>
</cp:coreProperties>
</file>