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475"/>
        <w:gridCol w:w="2332"/>
        <w:gridCol w:w="580"/>
        <w:gridCol w:w="744"/>
        <w:gridCol w:w="955"/>
        <w:gridCol w:w="1763"/>
        <w:gridCol w:w="1469"/>
      </w:tblGrid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 w:rsidRPr="00C61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Pr="00C61C54" w:rsidRDefault="00C61C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1C5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szCs w:val="16"/>
                <w:lang w:val="en-US"/>
              </w:rPr>
            </w:pPr>
          </w:p>
        </w:tc>
      </w:tr>
      <w:tr w:rsidR="00AF2430" w:rsidRPr="00C61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Pr="00C61C54" w:rsidRDefault="00C61C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C5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Pr="00C61C54" w:rsidRDefault="00AF2430">
            <w:pPr>
              <w:rPr>
                <w:szCs w:val="16"/>
                <w:lang w:val="en-US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 w:rsidP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2 020 г. №.322-20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430" w:rsidRDefault="00C6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гепарин-кофакторной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 антитромбина с использованием Xa фактора в качестве фермента-мишени. Форма выпуска: жидкая, готовая к применению. Метод определения: фотометрия с 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 2 фл. по 2 мл реагента + 2 фл.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Д-Димер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д-димера. Реагент имеет подтверждение FDA для исключения диагнозов ТГВ и ТЭЛА со 100% ОПЗ. Форма выпуска: лиофилизат. Метод определения: нефелометрия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турбидиметрия. (уп.: 3 фл. по 2 мл  + 3 фл.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8 мл + 2 фл.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воспроизводимости и точности методик определения: определение ПВ, АЧТВ, ТВ, фибриногена, одиночных факторов, </w:t>
            </w:r>
            <w:r>
              <w:rPr>
                <w:rFonts w:ascii="Times New Roman" w:hAnsi="Times New Roman"/>
                <w:sz w:val="24"/>
                <w:szCs w:val="24"/>
              </w:rPr>
              <w:t>антитромбина, плазминогена, ингибитора плазмина, протеинов С и S. Значения для всех аналитов находятся в пределах диапазона нормальных значений. Форма выпуска: лиофилизат. Метод определения: нефелометрия и турбидиметрия. В упаковке: 10 флаконов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плазмы. Предназначен для разбавления плазмы при проведении исследований. Форма выпуска: жидкая, готовая к применению. Метод определения: нефелометрия и турбидиметрия.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>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референс. Предназначен для использования в качестве фона для оптических измерений (нефелометрия, фотометрия) и в качестве промывающей жидкости для деталей коагулометров. Форма выпуска: жидкая, готовая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применению. В упаковке 1 фл</w:t>
            </w:r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ежедневной очистки коагулометров.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 1 фл.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C6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430" w:rsidRDefault="00AF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10 календарных дней с момента заключения  контракта.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31.03.2020 0:00:00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430" w:rsidRDefault="00AF2430">
            <w:pPr>
              <w:rPr>
                <w:szCs w:val="16"/>
              </w:rPr>
            </w:pP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430" w:rsidRDefault="00C6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C61C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430"/>
    <w:rsid w:val="00AF2430"/>
    <w:rsid w:val="00C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3369-0E60-433E-B103-0ED5BEB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2020-03-30T04:08:00Z</dcterms:created>
  <dcterms:modified xsi:type="dcterms:W3CDTF">2020-03-30T04:08:00Z</dcterms:modified>
</cp:coreProperties>
</file>