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1832"/>
        <w:gridCol w:w="3249"/>
        <w:gridCol w:w="1002"/>
        <w:gridCol w:w="661"/>
        <w:gridCol w:w="877"/>
        <w:gridCol w:w="1713"/>
        <w:gridCol w:w="1058"/>
      </w:tblGrid>
      <w:tr w:rsidR="003B0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B07A1" w:rsidRDefault="003B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B07A1" w:rsidRDefault="003B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</w:tr>
      <w:tr w:rsidR="003B0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B07A1" w:rsidRDefault="003B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07A1" w:rsidRDefault="003B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07A1" w:rsidRDefault="003B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07A1" w:rsidRDefault="003B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</w:tr>
      <w:tr w:rsidR="003B0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B07A1" w:rsidRDefault="003B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07A1" w:rsidRDefault="003B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07A1" w:rsidRDefault="003B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07A1" w:rsidRDefault="003B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</w:tr>
      <w:tr w:rsidR="003B0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B07A1" w:rsidRDefault="003B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07A1" w:rsidRDefault="003B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07A1" w:rsidRDefault="003B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07A1" w:rsidRDefault="003B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</w:tr>
      <w:tr w:rsidR="003B0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B07A1" w:rsidRDefault="003B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07A1" w:rsidRDefault="003B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07A1" w:rsidRDefault="003B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07A1" w:rsidRDefault="003B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</w:tr>
      <w:tr w:rsidR="003B07A1" w:rsidRPr="00B1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B07A1" w:rsidRPr="00B13214" w:rsidRDefault="002603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132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1321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132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1321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132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1321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B07A1" w:rsidRPr="00B13214" w:rsidRDefault="003B07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07A1" w:rsidRPr="00B13214" w:rsidRDefault="003B07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07A1" w:rsidRPr="00B13214" w:rsidRDefault="003B07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07A1" w:rsidRPr="00B13214" w:rsidRDefault="003B07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07A1" w:rsidRPr="00B13214" w:rsidRDefault="003B07A1">
            <w:pPr>
              <w:rPr>
                <w:szCs w:val="16"/>
                <w:lang w:val="en-US"/>
              </w:rPr>
            </w:pPr>
          </w:p>
        </w:tc>
      </w:tr>
      <w:tr w:rsidR="003B07A1" w:rsidRPr="00B1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B07A1" w:rsidRPr="00B13214" w:rsidRDefault="002603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321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B07A1" w:rsidRPr="00B13214" w:rsidRDefault="003B07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07A1" w:rsidRPr="00B13214" w:rsidRDefault="003B07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07A1" w:rsidRPr="00B13214" w:rsidRDefault="003B07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07A1" w:rsidRPr="00B13214" w:rsidRDefault="003B07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07A1" w:rsidRPr="00B13214" w:rsidRDefault="003B07A1">
            <w:pPr>
              <w:rPr>
                <w:szCs w:val="16"/>
                <w:lang w:val="en-US"/>
              </w:rPr>
            </w:pPr>
          </w:p>
        </w:tc>
      </w:tr>
      <w:tr w:rsidR="003B0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B07A1" w:rsidRDefault="003B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07A1" w:rsidRDefault="003B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07A1" w:rsidRDefault="003B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07A1" w:rsidRDefault="003B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</w:tr>
      <w:tr w:rsidR="003B0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B07A1" w:rsidRDefault="003B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07A1" w:rsidRDefault="003B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07A1" w:rsidRDefault="003B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07A1" w:rsidRDefault="003B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</w:tr>
      <w:tr w:rsidR="003B0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B07A1" w:rsidRDefault="00B13214" w:rsidP="00B13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</w:t>
            </w:r>
            <w:r w:rsidR="00260398">
              <w:rPr>
                <w:rFonts w:ascii="Times New Roman" w:hAnsi="Times New Roman"/>
                <w:sz w:val="24"/>
                <w:szCs w:val="24"/>
              </w:rPr>
              <w:t>2</w:t>
            </w:r>
            <w:r w:rsidR="00260398">
              <w:rPr>
                <w:rFonts w:ascii="Times New Roman" w:hAnsi="Times New Roman"/>
                <w:sz w:val="24"/>
                <w:szCs w:val="24"/>
              </w:rPr>
              <w:t>020 г. №.</w:t>
            </w:r>
            <w:r>
              <w:rPr>
                <w:rFonts w:ascii="Times New Roman" w:hAnsi="Times New Roman"/>
                <w:sz w:val="24"/>
                <w:szCs w:val="24"/>
              </w:rPr>
              <w:t>319-2020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B07A1" w:rsidRDefault="003B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07A1" w:rsidRDefault="003B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07A1" w:rsidRDefault="003B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07A1" w:rsidRDefault="003B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</w:tr>
      <w:tr w:rsidR="003B0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B07A1" w:rsidRDefault="003B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07A1" w:rsidRDefault="003B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07A1" w:rsidRDefault="003B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07A1" w:rsidRDefault="003B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</w:tr>
      <w:tr w:rsidR="00260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B07A1" w:rsidRDefault="003B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B07A1" w:rsidRDefault="003B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B07A1" w:rsidRDefault="003B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B07A1" w:rsidRDefault="003B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07A1" w:rsidRDefault="003B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07A1" w:rsidRDefault="003B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07A1" w:rsidRDefault="003B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</w:tr>
      <w:tr w:rsidR="003B0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B07A1" w:rsidRDefault="003B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07A1" w:rsidRDefault="003B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07A1" w:rsidRDefault="003B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07A1" w:rsidRDefault="003B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</w:tr>
      <w:tr w:rsidR="00260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B07A1" w:rsidRDefault="003B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B07A1" w:rsidRDefault="003B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B07A1" w:rsidRDefault="003B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B07A1" w:rsidRDefault="003B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07A1" w:rsidRDefault="003B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07A1" w:rsidRDefault="003B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07A1" w:rsidRDefault="003B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</w:tr>
      <w:tr w:rsidR="003B0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B07A1" w:rsidRDefault="002603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</w:tr>
      <w:tr w:rsidR="003B0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B07A1" w:rsidRDefault="002603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260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07A1" w:rsidRDefault="002603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07A1" w:rsidRDefault="002603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07A1" w:rsidRDefault="002603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07A1" w:rsidRDefault="002603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07A1" w:rsidRDefault="002603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07A1" w:rsidRDefault="002603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07A1" w:rsidRDefault="002603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07A1" w:rsidRDefault="002603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b/>
                <w:sz w:val="24"/>
                <w:szCs w:val="24"/>
              </w:rPr>
              <w:t>Сроки поставки</w:t>
            </w:r>
            <w:bookmarkEnd w:id="0"/>
          </w:p>
        </w:tc>
      </w:tr>
      <w:tr w:rsidR="00260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Тубус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нефростомии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Amplatz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 трубка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нефростомического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доступа, из полиуретана голубого цвета, диаметром 26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длиной 17 см, со скошенным дистальным концом для улучшенной визуализации, с гидрофильным покрытием для облегчения доступа.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3B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3B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</w:tr>
      <w:tr w:rsidR="00260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Тубус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нефростомии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Amplatz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 трубка для осуществления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нефростомического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доступа, из полиуретана голубого цвета, диаметром 28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длиной 17 см, со скошенным дистальным концом для улучшенной визуализации, с гидрофильным покрытием для облегчения доступа.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3B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3B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</w:tr>
      <w:tr w:rsidR="00260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Струна-проводник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мочеточникового с подвижным сердечником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тефлоновым покрытием, тип проводника - прямой наконечник, проводник с подвижным сердечником, длина проводника 150 см, диаметр 0,035", 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сткость - стандартная.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Одноразовый.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3B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3B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</w:tr>
      <w:tr w:rsidR="00260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Струна-проводник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мочеточникового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Шуллера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Проводник-струна для установки катетеров. Изготовлен из нержавеющей стали, с тефлоновым покрытием, диаметром 0,035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дюйма. Длина 100 см, с </w:t>
            </w:r>
            <w:r>
              <w:rPr>
                <w:rFonts w:ascii="Times New Roman" w:hAnsi="Times New Roman"/>
                <w:sz w:val="24"/>
                <w:szCs w:val="24"/>
              </w:rPr>
              <w:t>прямым наконечником и неподвижным сердечником, жесткой частью 30 см, гибкой частью 7 см. Компактная стерильная упаковка. Не содержит латекса. Для однократного применения.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3B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3B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</w:tr>
      <w:tr w:rsidR="00260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ЧПНС, J тип,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однопетлевой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35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стилет, коннектор,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Vortek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ЧПНС,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однопетлевой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35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10, 6 боковых отверстий на петле, расположенных в шахматном порядке, торцевое отверстие, градуировка на катетере по сантиметрам, материал термопластичный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Vortek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имеющий двухслойную структуру - внутренний слой жесткий, для лучшего проведения по проводнику, наружный слой мягкий, для комфорта пациента, длительность имплантации до 12 месяцев; металлический стилет, переходник для мочеприемника,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длина 25 см, материал ПВХ; коннектор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запирательным механизмом.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Стерильный.Одноразовый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3B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3B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</w:tr>
      <w:tr w:rsidR="00260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ЧПНС, J тип,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однопетлевой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35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стилет, коннектор,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Vortek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ЧПНС,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однопетлевой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35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14, 6 боковых отверстий на петле, расположенных в шахматном порядке, торцевое отверстие, градуировка на катетере по сантиметрам, материал термопластичный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Vortek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),имеющий двухслойную структуру - внутренний слой жест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кий, для лучшего проведения по проводнику, наружный слой мягкий, для комфорта пациента,  длительность имплантации до 12 месяцев; металлический стилет, переходник для мочеприемника, длина 25 см, материал ПВХ; коннектор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запирательным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механизмом.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терильный.Одноразовый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3B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3B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</w:tr>
      <w:tr w:rsidR="00260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пункционная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нефростомии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сталь,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Пункционная двухсоставная игла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рентген-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контрасная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диаметр 18 G, длина 20 см. Стерильная. Одноразовая.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3B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3B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</w:tr>
      <w:tr w:rsidR="00260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ультразвуковые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коагуляционные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39 </w:t>
            </w:r>
            <w:r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БЕСПРОВОДНОЙ УЛЬТРАЗВУКОВОЙ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ДИССЕКТОР,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основе ультразвуковых колебаний, преобразованных в механические продольные колебания рабочей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Предназначен для коагуляции сосудов до 5 мм. Длина ствола 13 см, диаметр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ствола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мм. Наличие: антибликовое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покрытие ствола, пистолетная рукоятка куркового типа, два режима на одной кнопке активации (минимум и максимум), ротационное кольцо, вращение инструмента на 360 градусов, прямая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активного лезвия 14,5 мм, резиновые накладки на рукоятке и кнопк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ах активации, резьбовой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соединения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лапаросонической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рукоятью. В комплекте тарированный ключ к аппарату хирургическому ультразвуковому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Sonicision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Поставляется стерильным.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3B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3B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</w:tr>
      <w:tr w:rsidR="00260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Клипсы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лигирующие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большие XL полимерные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 открытой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клипсы картриджа не менее 14,0мм, Длина клипсы картриджа в закрытом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состоянии,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14 мм Размеры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лигируемых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структур, диапазон, от 7 до 14 мм. Материал клипсы: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биоинертный полимер. Замковая система на клипсе для надежного ее удержан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на сосудах. Дистальный тип закрытия клипсы. Зубчатая внутренняя поверхность клипсы для предотвращения скольжения в любом направлении. Клипса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рентгенпрозрачна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МРТ-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совместима. Цветовой код картриджа: желто-коричневый (золотистый). Стерильная упаковка кар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триджа с клипсами. Остаточный срок стерильности картриджа на момент поставки не менее 90 %. Срок сохранения стерильности картриджа с момента производства не менее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24  мес.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клипс в картридже, не менее 6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картридж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3B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3B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</w:tr>
      <w:tr w:rsidR="00260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PolarisUltra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6F, 26 см, длительной имплантации 12 месяцев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для обеспечения дренажа из почек в мочевой пузырь. Может быть установлен под эндоскопическим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флюороскопическимконтролем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во время открытой хирургической операции. С 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снижения риска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постпроцедурных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осложнений, в том числе дизурии, должны быть предусмотрены как минимум следующие конструктивные особенности: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быть биосовместимым с возможностью нахождения в теле пациента не менее 365 дней;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становиться мягче при нагревании до температуры тела пациента; сниженная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цитотоксичность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цитодиструкция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сравнению со стандартным модифицированным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полиуератном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повышенная дренирующая способность по сравнению со стандартным полиур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етановым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покрытие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гидрофильное, снижающее риск инкрустации и облегчающее установку; дистальный кончик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конусообразный, для облегчения введения в мочеточник;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стороны мочевого пузыря должен быть мягче материала со 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роны почки. Перфорации по всей длине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спирально расположенные.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6F.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(между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пигтейлами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не менее 25,5 и не более 26,5 см. В комплекте нить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устройство для позиционирования. Стерильный. Одноразовый.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3B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3B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</w:tr>
      <w:tr w:rsidR="00260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Струна-проводник сверхжесткий с покрытием ПТФЭ 0,035"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стальной повышенной жесткости для получения доступа к мочевыводящим путям и почкам для позиционирования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эндоурологического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инструментария. С целью предотвращения осложнений, в том числе 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рфораций, а так же обеспечения функциональности проводника, должны быть предусмотрены как минимум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следующие  конструктивные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особенности: сердечник проводника изготовлен из стали или материала с аналогичными свойствами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проталкиваемости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ышенной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ренгенконтрастности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проводник имеет 3,5 см гибкий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дистальный кончик; внешний кожух проводника выполнен из политетрафторэтилена или материала с аналогичными свойствами. Дистальный кончик проводника прямой. Диаметр проводника 0.035". Д</w:t>
            </w:r>
            <w:r>
              <w:rPr>
                <w:rFonts w:ascii="Times New Roman" w:hAnsi="Times New Roman"/>
                <w:sz w:val="24"/>
                <w:szCs w:val="24"/>
              </w:rPr>
              <w:t>лина проводника не менее 142,5 см и не более 147,5 см. Стерильный. Одноразовый.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3B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3B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</w:tr>
      <w:tr w:rsidR="00260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Струна-проводник ПТФЭ-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гидрофильным и гибким проксимальным концом 0,035"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получения доступа к мочевыводящим путям и почкам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позиционирования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эндоурологического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инструментария. С целью предотвращения осложнений, в том числе перфораций, а так же обеспечения функциональности проводника, должны быть предусмотрены как минимум следующие  конструктивные особенности: сердечник пров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одника изготовлен из сплава никеля и титана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или материала с аналогичными свойствами для обеспечения стойкости к излому и улучшения управления; проводник имеет 3 см гибкий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дистальный кончик и 5 см гидрофильное покрытие; проксимальный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кончик проводника гибкий для предотвращения повреждения канала эндоскопа; внешний кожух проводника выполнен из политетрафторэтилена или материала с аналогичными свойствами. Дистальный кончик проводника прямой. Диаметр проводника 0.035". Длина проводника н</w:t>
            </w:r>
            <w:r>
              <w:rPr>
                <w:rFonts w:ascii="Times New Roman" w:hAnsi="Times New Roman"/>
                <w:sz w:val="24"/>
                <w:szCs w:val="24"/>
              </w:rPr>
              <w:t>е менее 145 см и не более 155 см. Стерильный. Одноразовый.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3B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3B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</w:tr>
      <w:tr w:rsidR="00260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СН 06 кратковременной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имплантациии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хирургический, для ретроградного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25 см из полиуретана, "двойной хвост",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белый, с зарытым дистальным концом. Длина прямой части 25 см, размер СН 6, дренажные отверстия по всей длине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сантиметровая разметка, линия для определения направления загиба конца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черная маркировка на конце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Толкатель из полиуретана,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длина не менее 45 см, струна проводник с пластиковым покрытием, длиной 900 мм, пластиковый зажим, стерильная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3B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3B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</w:tr>
      <w:tr w:rsidR="00260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СН 07 длительной имплантации 12 месяцев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двойная петля для внутреннего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дренирования верхних отделов мочевыводящей системы, открытый/закрытый, длина 26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7, градуировка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сантиметрам, отверстия на петлях и прямой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материал: термопластичный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полимер, имеющий двухслойную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структуру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внутренний слой жесткий, для лучшего проведения по проводнику, наружный слой мягкий, для комфорта пациента, длительность имплантации до 12 месяцев; 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фиксированным сердечником, жесткий, длина 150см, диаметр 0,035", материал сталь с 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флоновым покрытием; соединяющийся толкатель, позволяющий перемещать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двух направлениях.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Стерильный.Одноразовый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3B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3B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</w:tr>
      <w:tr w:rsidR="00260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 двухходовый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латекса, ярко желтого цвета, выделяющего силикон на всем протяжении использования и препятствующий соприкосновению стенок уретры с материалом катетера, имеет атравматический закругленный кончик и 2 овальных отверстия. Баллон не менее 30 мл. Длина катетера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3B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3B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</w:tr>
      <w:tr w:rsidR="00260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18 двухходовый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18.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цвета, выделяющего силикон на всем протяжении использования и препятствующий соприкосновению стенок уретры с материалом катетера, имеет атравматический закругленный кончик и 2 овальных отверстия. Баллон не менее 30 мл. Длина катетера 38-40 см. Стерильная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3B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3B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</w:tr>
      <w:tr w:rsidR="00260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18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двухходовый, 100% силикон, имплантация до 90 суток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18, двухходовый, изготовлен из прозрачного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100%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силикона,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Должен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иметь закрытый дистальный конец и не менее двух боковых отверстий. Дистальный конец катетера должен быть обработан и закруглен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постановки. Коннектор должен подходить к мочеприемникам любого типа. Тройная стери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лизация катетера, длительность использования до 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дней.Длина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 42 см, размер катетера 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3B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3B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</w:tr>
      <w:tr w:rsidR="00260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Резервуар отсасывающий к дренажам Блейка 300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Плоский резервуар с Y-образным коннектором (на 2 дренажа),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антирефлюксным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 и </w:t>
            </w:r>
            <w:r>
              <w:rPr>
                <w:rFonts w:ascii="Times New Roman" w:hAnsi="Times New Roman"/>
                <w:sz w:val="24"/>
                <w:szCs w:val="24"/>
              </w:rPr>
              <w:t>постоянным профилем аспирации. Выходной клапан для опорожнения резервуара. Реактивация производится нажатием кнопки. Наличие меток для контроля уровня жидкости, объем 300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3B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3B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</w:tr>
      <w:tr w:rsidR="00260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Дренаж Блейка силиконовый круглый с каналами 19Fr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Силиконовый 4-х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канальный дренаж, круглый 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прямой, отсутствуют отверстия, не спадается,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-позитивная вставка из ПВХ голубого цвета на всем протяжении, безвтулочное соединение дренирующей части и трубки, наличие установочной метки. Каналы расположены вдоль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дрена</w:t>
            </w:r>
            <w:r>
              <w:rPr>
                <w:rFonts w:ascii="Times New Roman" w:hAnsi="Times New Roman"/>
                <w:sz w:val="24"/>
                <w:szCs w:val="24"/>
              </w:rPr>
              <w:t>жа,  прямые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К каждому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дренажу  прилагается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переходник для соединения с резервуаром.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26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3B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7A1" w:rsidRDefault="003B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</w:tr>
      <w:tr w:rsidR="00260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</w:tr>
      <w:tr w:rsidR="003B0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B07A1" w:rsidRDefault="00260398" w:rsidP="00B132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B13214">
              <w:rPr>
                <w:rFonts w:ascii="Times New Roman" w:hAnsi="Times New Roman"/>
                <w:sz w:val="28"/>
                <w:szCs w:val="28"/>
              </w:rPr>
              <w:t>5-14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260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</w:tr>
      <w:tr w:rsidR="003B0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B07A1" w:rsidRDefault="002603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260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B07A1" w:rsidRDefault="003B07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B07A1" w:rsidRDefault="003B07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B07A1" w:rsidRDefault="003B07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B07A1" w:rsidRDefault="003B07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07A1" w:rsidRDefault="003B07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07A1" w:rsidRDefault="003B07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07A1" w:rsidRDefault="003B07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</w:tr>
      <w:tr w:rsidR="003B0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B07A1" w:rsidRDefault="002603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обеспечения государственных закупок, тел. 220-16-04</w:t>
            </w:r>
          </w:p>
        </w:tc>
      </w:tr>
      <w:tr w:rsidR="00260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</w:tr>
      <w:tr w:rsidR="003B0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B07A1" w:rsidRDefault="00260398" w:rsidP="00B132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B13214">
              <w:rPr>
                <w:rFonts w:ascii="Times New Roman" w:hAnsi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>.04.2020 17:00:00 по местному времени.</w:t>
            </w:r>
          </w:p>
        </w:tc>
      </w:tr>
      <w:tr w:rsidR="00260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</w:tr>
      <w:tr w:rsidR="003B0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B07A1" w:rsidRDefault="002603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60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</w:tr>
      <w:tr w:rsidR="00260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</w:tr>
      <w:tr w:rsidR="00260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07A1" w:rsidRDefault="003B07A1">
            <w:pPr>
              <w:rPr>
                <w:szCs w:val="16"/>
              </w:rPr>
            </w:pPr>
          </w:p>
        </w:tc>
      </w:tr>
    </w:tbl>
    <w:tbl>
      <w:tblPr>
        <w:tblStyle w:val="TableStyle01"/>
        <w:tblW w:w="0" w:type="auto"/>
        <w:tblInd w:w="0" w:type="dxa"/>
        <w:tblLook w:val="04A0" w:firstRow="1" w:lastRow="0" w:firstColumn="1" w:lastColumn="0" w:noHBand="0" w:noVBand="1"/>
      </w:tblPr>
      <w:tblGrid>
        <w:gridCol w:w="9689"/>
      </w:tblGrid>
      <w:tr w:rsidR="00B13214" w:rsidTr="00B13214">
        <w:trPr>
          <w:trHeight w:val="60"/>
        </w:trPr>
        <w:tc>
          <w:tcPr>
            <w:tcW w:w="9689" w:type="dxa"/>
            <w:vAlign w:val="bottom"/>
            <w:hideMark/>
          </w:tcPr>
          <w:p w:rsidR="00B13214" w:rsidRDefault="00B132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B13214" w:rsidTr="00B13214">
        <w:trPr>
          <w:trHeight w:val="60"/>
        </w:trPr>
        <w:tc>
          <w:tcPr>
            <w:tcW w:w="9689" w:type="dxa"/>
            <w:vAlign w:val="bottom"/>
            <w:hideMark/>
          </w:tcPr>
          <w:p w:rsidR="00B13214" w:rsidRDefault="00B132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Алёшечкина Е.А., тел.220-16-04</w:t>
            </w:r>
          </w:p>
        </w:tc>
      </w:tr>
    </w:tbl>
    <w:p w:rsidR="00000000" w:rsidRDefault="0026039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07A1"/>
    <w:rsid w:val="00260398"/>
    <w:rsid w:val="003B07A1"/>
    <w:rsid w:val="00B1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B682C-9EFB-4B72-885A-E98CAB19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B1321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1863</Words>
  <Characters>10622</Characters>
  <Application>Microsoft Office Word</Application>
  <DocSecurity>0</DocSecurity>
  <Lines>88</Lines>
  <Paragraphs>24</Paragraphs>
  <ScaleCrop>false</ScaleCrop>
  <Company/>
  <LinksUpToDate>false</LinksUpToDate>
  <CharactersWithSpaces>12461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3</cp:revision>
  <dcterms:created xsi:type="dcterms:W3CDTF">2020-03-28T03:52:00Z</dcterms:created>
  <dcterms:modified xsi:type="dcterms:W3CDTF">2020-03-28T03:54:00Z</dcterms:modified>
</cp:coreProperties>
</file>