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529"/>
        <w:gridCol w:w="1886"/>
        <w:gridCol w:w="2495"/>
        <w:gridCol w:w="660"/>
        <w:gridCol w:w="835"/>
        <w:gridCol w:w="1023"/>
        <w:gridCol w:w="1811"/>
        <w:gridCol w:w="1534"/>
      </w:tblGrid>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0A684D" w:rsidRDefault="000A684D">
            <w:pPr>
              <w:rPr>
                <w:rFonts w:ascii="Times New Roman" w:hAnsi="Times New Roman"/>
                <w:sz w:val="24"/>
                <w:szCs w:val="24"/>
              </w:rPr>
            </w:pPr>
          </w:p>
        </w:tc>
        <w:tc>
          <w:tcPr>
            <w:tcW w:w="2756" w:type="dxa"/>
            <w:gridSpan w:val="2"/>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rsidRPr="0069249F">
        <w:trPr>
          <w:trHeight w:val="60"/>
        </w:trPr>
        <w:tc>
          <w:tcPr>
            <w:tcW w:w="6799" w:type="dxa"/>
            <w:gridSpan w:val="3"/>
            <w:shd w:val="clear" w:color="FFFFFF" w:fill="auto"/>
            <w:vAlign w:val="bottom"/>
          </w:tcPr>
          <w:p w:rsidR="000A684D" w:rsidRPr="00DE6F23" w:rsidRDefault="003C5AE7">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DE6F23">
              <w:rPr>
                <w:rFonts w:ascii="Times New Roman" w:hAnsi="Times New Roman"/>
                <w:sz w:val="24"/>
                <w:szCs w:val="24"/>
                <w:lang w:val="en-US"/>
              </w:rPr>
              <w:t xml:space="preserve">-mail: </w:t>
            </w:r>
            <w:proofErr w:type="spellStart"/>
            <w:r w:rsidRPr="00DE6F23">
              <w:rPr>
                <w:rFonts w:ascii="Times New Roman" w:hAnsi="Times New Roman"/>
                <w:sz w:val="24"/>
                <w:szCs w:val="24"/>
                <w:lang w:val="en-US"/>
              </w:rPr>
              <w:t>kkb</w:t>
            </w:r>
            <w:proofErr w:type="spellEnd"/>
            <w:r w:rsidRPr="00DE6F23">
              <w:rPr>
                <w:rFonts w:ascii="Times New Roman" w:hAnsi="Times New Roman"/>
                <w:sz w:val="24"/>
                <w:szCs w:val="24"/>
                <w:lang w:val="en-US"/>
              </w:rPr>
              <w:t xml:space="preserve">@ </w:t>
            </w:r>
            <w:proofErr w:type="spellStart"/>
            <w:r w:rsidRPr="00DE6F23">
              <w:rPr>
                <w:rFonts w:ascii="Times New Roman" w:hAnsi="Times New Roman"/>
                <w:sz w:val="24"/>
                <w:szCs w:val="24"/>
                <w:lang w:val="en-US"/>
              </w:rPr>
              <w:t>medqorod</w:t>
            </w:r>
            <w:proofErr w:type="spellEnd"/>
            <w:r w:rsidRPr="00DE6F23">
              <w:rPr>
                <w:rFonts w:ascii="Times New Roman" w:hAnsi="Times New Roman"/>
                <w:sz w:val="24"/>
                <w:szCs w:val="24"/>
                <w:lang w:val="en-US"/>
              </w:rPr>
              <w:t xml:space="preserve">. </w:t>
            </w:r>
            <w:proofErr w:type="spellStart"/>
            <w:r w:rsidRPr="00DE6F23">
              <w:rPr>
                <w:rFonts w:ascii="Times New Roman" w:hAnsi="Times New Roman"/>
                <w:sz w:val="24"/>
                <w:szCs w:val="24"/>
                <w:lang w:val="en-US"/>
              </w:rPr>
              <w:t>ru</w:t>
            </w:r>
            <w:proofErr w:type="spellEnd"/>
          </w:p>
        </w:tc>
        <w:tc>
          <w:tcPr>
            <w:tcW w:w="1116" w:type="dxa"/>
            <w:shd w:val="clear" w:color="FFFFFF" w:fill="auto"/>
            <w:vAlign w:val="bottom"/>
          </w:tcPr>
          <w:p w:rsidR="000A684D" w:rsidRPr="00DE6F23" w:rsidRDefault="000A684D">
            <w:pPr>
              <w:rPr>
                <w:rFonts w:ascii="Times New Roman" w:hAnsi="Times New Roman"/>
                <w:sz w:val="24"/>
                <w:szCs w:val="24"/>
                <w:lang w:val="en-US"/>
              </w:rPr>
            </w:pPr>
          </w:p>
        </w:tc>
        <w:tc>
          <w:tcPr>
            <w:tcW w:w="1286" w:type="dxa"/>
            <w:shd w:val="clear" w:color="FFFFFF" w:fill="auto"/>
            <w:vAlign w:val="bottom"/>
          </w:tcPr>
          <w:p w:rsidR="000A684D" w:rsidRPr="00DE6F23" w:rsidRDefault="000A684D">
            <w:pPr>
              <w:rPr>
                <w:rFonts w:ascii="Times New Roman" w:hAnsi="Times New Roman"/>
                <w:sz w:val="24"/>
                <w:szCs w:val="24"/>
                <w:lang w:val="en-US"/>
              </w:rPr>
            </w:pPr>
          </w:p>
        </w:tc>
        <w:tc>
          <w:tcPr>
            <w:tcW w:w="1470" w:type="dxa"/>
            <w:shd w:val="clear" w:color="FFFFFF" w:fill="auto"/>
            <w:vAlign w:val="bottom"/>
          </w:tcPr>
          <w:p w:rsidR="000A684D" w:rsidRPr="00DE6F23" w:rsidRDefault="000A684D">
            <w:pPr>
              <w:rPr>
                <w:rFonts w:ascii="Times New Roman" w:hAnsi="Times New Roman"/>
                <w:sz w:val="24"/>
                <w:szCs w:val="24"/>
                <w:lang w:val="en-US"/>
              </w:rPr>
            </w:pPr>
          </w:p>
        </w:tc>
        <w:tc>
          <w:tcPr>
            <w:tcW w:w="2087" w:type="dxa"/>
            <w:shd w:val="clear" w:color="FFFFFF" w:fill="auto"/>
            <w:vAlign w:val="bottom"/>
          </w:tcPr>
          <w:p w:rsidR="000A684D" w:rsidRPr="00DE6F23" w:rsidRDefault="000A684D">
            <w:pPr>
              <w:rPr>
                <w:rFonts w:ascii="Times New Roman" w:hAnsi="Times New Roman"/>
                <w:sz w:val="24"/>
                <w:szCs w:val="24"/>
                <w:lang w:val="en-US"/>
              </w:rPr>
            </w:pPr>
          </w:p>
        </w:tc>
        <w:tc>
          <w:tcPr>
            <w:tcW w:w="1903" w:type="dxa"/>
            <w:shd w:val="clear" w:color="FFFFFF" w:fill="auto"/>
            <w:vAlign w:val="bottom"/>
          </w:tcPr>
          <w:p w:rsidR="000A684D" w:rsidRPr="00DE6F23" w:rsidRDefault="000A684D">
            <w:pPr>
              <w:rPr>
                <w:szCs w:val="16"/>
                <w:lang w:val="en-US"/>
              </w:rPr>
            </w:pPr>
          </w:p>
        </w:tc>
      </w:tr>
      <w:tr w:rsidR="000A684D" w:rsidRPr="0069249F">
        <w:trPr>
          <w:trHeight w:val="60"/>
        </w:trPr>
        <w:tc>
          <w:tcPr>
            <w:tcW w:w="6799" w:type="dxa"/>
            <w:gridSpan w:val="3"/>
            <w:shd w:val="clear" w:color="FFFFFF" w:fill="auto"/>
            <w:vAlign w:val="bottom"/>
          </w:tcPr>
          <w:p w:rsidR="000A684D" w:rsidRPr="00DE6F23" w:rsidRDefault="003C5AE7">
            <w:pPr>
              <w:jc w:val="center"/>
              <w:rPr>
                <w:rFonts w:ascii="Times New Roman" w:hAnsi="Times New Roman"/>
                <w:sz w:val="24"/>
                <w:szCs w:val="24"/>
                <w:lang w:val="en-US"/>
              </w:rPr>
            </w:pPr>
            <w:r w:rsidRPr="00DE6F23">
              <w:rPr>
                <w:rFonts w:ascii="Times New Roman" w:hAnsi="Times New Roman"/>
                <w:sz w:val="24"/>
                <w:szCs w:val="24"/>
                <w:lang w:val="en-US"/>
              </w:rPr>
              <w:t>Http://www.kkb1. krasu.ru</w:t>
            </w:r>
          </w:p>
        </w:tc>
        <w:tc>
          <w:tcPr>
            <w:tcW w:w="1116" w:type="dxa"/>
            <w:shd w:val="clear" w:color="FFFFFF" w:fill="auto"/>
            <w:vAlign w:val="bottom"/>
          </w:tcPr>
          <w:p w:rsidR="000A684D" w:rsidRPr="00DE6F23" w:rsidRDefault="000A684D">
            <w:pPr>
              <w:rPr>
                <w:rFonts w:ascii="Times New Roman" w:hAnsi="Times New Roman"/>
                <w:sz w:val="24"/>
                <w:szCs w:val="24"/>
                <w:lang w:val="en-US"/>
              </w:rPr>
            </w:pPr>
          </w:p>
        </w:tc>
        <w:tc>
          <w:tcPr>
            <w:tcW w:w="1286" w:type="dxa"/>
            <w:shd w:val="clear" w:color="FFFFFF" w:fill="auto"/>
            <w:vAlign w:val="bottom"/>
          </w:tcPr>
          <w:p w:rsidR="000A684D" w:rsidRPr="00DE6F23" w:rsidRDefault="000A684D">
            <w:pPr>
              <w:rPr>
                <w:rFonts w:ascii="Times New Roman" w:hAnsi="Times New Roman"/>
                <w:sz w:val="24"/>
                <w:szCs w:val="24"/>
                <w:lang w:val="en-US"/>
              </w:rPr>
            </w:pPr>
          </w:p>
        </w:tc>
        <w:tc>
          <w:tcPr>
            <w:tcW w:w="1470" w:type="dxa"/>
            <w:shd w:val="clear" w:color="FFFFFF" w:fill="auto"/>
            <w:vAlign w:val="bottom"/>
          </w:tcPr>
          <w:p w:rsidR="000A684D" w:rsidRPr="00DE6F23" w:rsidRDefault="000A684D">
            <w:pPr>
              <w:rPr>
                <w:rFonts w:ascii="Times New Roman" w:hAnsi="Times New Roman"/>
                <w:sz w:val="24"/>
                <w:szCs w:val="24"/>
                <w:lang w:val="en-US"/>
              </w:rPr>
            </w:pPr>
          </w:p>
        </w:tc>
        <w:tc>
          <w:tcPr>
            <w:tcW w:w="2087" w:type="dxa"/>
            <w:shd w:val="clear" w:color="FFFFFF" w:fill="auto"/>
            <w:vAlign w:val="bottom"/>
          </w:tcPr>
          <w:p w:rsidR="000A684D" w:rsidRPr="00DE6F23" w:rsidRDefault="000A684D">
            <w:pPr>
              <w:rPr>
                <w:rFonts w:ascii="Times New Roman" w:hAnsi="Times New Roman"/>
                <w:sz w:val="24"/>
                <w:szCs w:val="24"/>
                <w:lang w:val="en-US"/>
              </w:rPr>
            </w:pPr>
          </w:p>
        </w:tc>
        <w:tc>
          <w:tcPr>
            <w:tcW w:w="1903" w:type="dxa"/>
            <w:shd w:val="clear" w:color="FFFFFF" w:fill="auto"/>
            <w:vAlign w:val="bottom"/>
          </w:tcPr>
          <w:p w:rsidR="000A684D" w:rsidRPr="00DE6F23" w:rsidRDefault="000A684D">
            <w:pPr>
              <w:rPr>
                <w:szCs w:val="16"/>
                <w:lang w:val="en-US"/>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69249F">
            <w:pPr>
              <w:jc w:val="center"/>
              <w:rPr>
                <w:rFonts w:ascii="Times New Roman" w:hAnsi="Times New Roman"/>
                <w:sz w:val="24"/>
                <w:szCs w:val="24"/>
              </w:rPr>
            </w:pPr>
            <w:r>
              <w:rPr>
                <w:rFonts w:ascii="Times New Roman" w:hAnsi="Times New Roman"/>
                <w:sz w:val="24"/>
                <w:szCs w:val="24"/>
              </w:rPr>
              <w:t>29.04.</w:t>
            </w:r>
            <w:r w:rsidR="00DE6F23">
              <w:rPr>
                <w:rFonts w:ascii="Times New Roman" w:hAnsi="Times New Roman"/>
                <w:sz w:val="24"/>
                <w:szCs w:val="24"/>
              </w:rPr>
              <w:t>2</w:t>
            </w:r>
            <w:r w:rsidR="003C5AE7">
              <w:rPr>
                <w:rFonts w:ascii="Times New Roman" w:hAnsi="Times New Roman"/>
                <w:sz w:val="24"/>
                <w:szCs w:val="24"/>
              </w:rPr>
              <w:t>019 г. №.</w:t>
            </w:r>
            <w:r>
              <w:rPr>
                <w:rFonts w:ascii="Times New Roman" w:hAnsi="Times New Roman"/>
                <w:sz w:val="24"/>
                <w:szCs w:val="24"/>
              </w:rPr>
              <w:t xml:space="preserve"> 315-19</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945" w:type="dxa"/>
            <w:shd w:val="clear" w:color="FFFFFF" w:fill="auto"/>
            <w:vAlign w:val="bottom"/>
          </w:tcPr>
          <w:p w:rsidR="000A684D" w:rsidRDefault="000A684D">
            <w:pPr>
              <w:rPr>
                <w:rFonts w:ascii="Times New Roman" w:hAnsi="Times New Roman"/>
                <w:sz w:val="24"/>
                <w:szCs w:val="24"/>
              </w:rPr>
            </w:pPr>
          </w:p>
        </w:tc>
        <w:tc>
          <w:tcPr>
            <w:tcW w:w="2533" w:type="dxa"/>
            <w:shd w:val="clear" w:color="FFFFFF" w:fill="auto"/>
            <w:vAlign w:val="bottom"/>
          </w:tcPr>
          <w:p w:rsidR="000A684D" w:rsidRDefault="000A684D">
            <w:pPr>
              <w:rPr>
                <w:rFonts w:ascii="Times New Roman" w:hAnsi="Times New Roman"/>
                <w:sz w:val="24"/>
                <w:szCs w:val="24"/>
              </w:rPr>
            </w:pPr>
          </w:p>
        </w:tc>
        <w:tc>
          <w:tcPr>
            <w:tcW w:w="3321" w:type="dxa"/>
            <w:shd w:val="clear" w:color="FFFFFF" w:fill="auto"/>
            <w:vAlign w:val="bottom"/>
          </w:tcPr>
          <w:p w:rsidR="000A684D" w:rsidRDefault="000A684D">
            <w:pPr>
              <w:rPr>
                <w:rFonts w:ascii="Times New Roman" w:hAnsi="Times New Roman"/>
                <w:sz w:val="24"/>
                <w:szCs w:val="24"/>
              </w:rPr>
            </w:pP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6799" w:type="dxa"/>
            <w:gridSpan w:val="3"/>
            <w:shd w:val="clear" w:color="FFFFFF" w:fill="auto"/>
            <w:vAlign w:val="bottom"/>
          </w:tcPr>
          <w:p w:rsidR="000A684D" w:rsidRDefault="003C5AE7">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945" w:type="dxa"/>
            <w:shd w:val="clear" w:color="FFFFFF" w:fill="auto"/>
            <w:vAlign w:val="bottom"/>
          </w:tcPr>
          <w:p w:rsidR="000A684D" w:rsidRDefault="000A684D">
            <w:pPr>
              <w:rPr>
                <w:rFonts w:ascii="Times New Roman" w:hAnsi="Times New Roman"/>
                <w:sz w:val="24"/>
                <w:szCs w:val="24"/>
              </w:rPr>
            </w:pPr>
          </w:p>
        </w:tc>
        <w:tc>
          <w:tcPr>
            <w:tcW w:w="2533" w:type="dxa"/>
            <w:shd w:val="clear" w:color="FFFFFF" w:fill="auto"/>
            <w:vAlign w:val="bottom"/>
          </w:tcPr>
          <w:p w:rsidR="000A684D" w:rsidRDefault="000A684D">
            <w:pPr>
              <w:rPr>
                <w:rFonts w:ascii="Times New Roman" w:hAnsi="Times New Roman"/>
                <w:sz w:val="24"/>
                <w:szCs w:val="24"/>
              </w:rPr>
            </w:pPr>
          </w:p>
        </w:tc>
        <w:tc>
          <w:tcPr>
            <w:tcW w:w="3321" w:type="dxa"/>
            <w:shd w:val="clear" w:color="FFFFFF" w:fill="auto"/>
            <w:vAlign w:val="bottom"/>
          </w:tcPr>
          <w:p w:rsidR="000A684D" w:rsidRDefault="000A684D">
            <w:pPr>
              <w:rPr>
                <w:rFonts w:ascii="Times New Roman" w:hAnsi="Times New Roman"/>
                <w:sz w:val="24"/>
                <w:szCs w:val="24"/>
              </w:rPr>
            </w:pPr>
          </w:p>
        </w:tc>
        <w:tc>
          <w:tcPr>
            <w:tcW w:w="1116" w:type="dxa"/>
            <w:shd w:val="clear" w:color="FFFFFF" w:fill="auto"/>
            <w:vAlign w:val="bottom"/>
          </w:tcPr>
          <w:p w:rsidR="000A684D" w:rsidRDefault="000A684D">
            <w:pPr>
              <w:rPr>
                <w:rFonts w:ascii="Times New Roman" w:hAnsi="Times New Roman"/>
                <w:sz w:val="24"/>
                <w:szCs w:val="24"/>
              </w:rPr>
            </w:pPr>
          </w:p>
        </w:tc>
        <w:tc>
          <w:tcPr>
            <w:tcW w:w="1286" w:type="dxa"/>
            <w:shd w:val="clear" w:color="FFFFFF" w:fill="auto"/>
            <w:vAlign w:val="bottom"/>
          </w:tcPr>
          <w:p w:rsidR="000A684D" w:rsidRDefault="000A684D">
            <w:pPr>
              <w:rPr>
                <w:rFonts w:ascii="Times New Roman" w:hAnsi="Times New Roman"/>
                <w:sz w:val="24"/>
                <w:szCs w:val="24"/>
              </w:rPr>
            </w:pPr>
          </w:p>
        </w:tc>
        <w:tc>
          <w:tcPr>
            <w:tcW w:w="1470" w:type="dxa"/>
            <w:shd w:val="clear" w:color="FFFFFF" w:fill="auto"/>
            <w:vAlign w:val="bottom"/>
          </w:tcPr>
          <w:p w:rsidR="000A684D" w:rsidRDefault="000A684D">
            <w:pPr>
              <w:rPr>
                <w:rFonts w:ascii="Times New Roman" w:hAnsi="Times New Roman"/>
                <w:sz w:val="24"/>
                <w:szCs w:val="24"/>
              </w:rPr>
            </w:pPr>
          </w:p>
        </w:tc>
        <w:tc>
          <w:tcPr>
            <w:tcW w:w="2087" w:type="dxa"/>
            <w:shd w:val="clear" w:color="FFFFFF" w:fill="auto"/>
            <w:vAlign w:val="bottom"/>
          </w:tcPr>
          <w:p w:rsidR="000A684D" w:rsidRDefault="000A684D">
            <w:pPr>
              <w:rPr>
                <w:rFonts w:ascii="Times New Roman" w:hAnsi="Times New Roman"/>
                <w:sz w:val="24"/>
                <w:szCs w:val="24"/>
              </w:rPr>
            </w:pPr>
          </w:p>
        </w:tc>
        <w:tc>
          <w:tcPr>
            <w:tcW w:w="1903" w:type="dxa"/>
            <w:shd w:val="clear" w:color="FFFFFF" w:fill="auto"/>
            <w:vAlign w:val="bottom"/>
          </w:tcPr>
          <w:p w:rsidR="000A684D" w:rsidRDefault="000A684D">
            <w:pPr>
              <w:rPr>
                <w:szCs w:val="16"/>
              </w:rPr>
            </w:pPr>
          </w:p>
        </w:tc>
      </w:tr>
      <w:tr w:rsidR="000A684D">
        <w:trPr>
          <w:trHeight w:val="60"/>
        </w:trPr>
        <w:tc>
          <w:tcPr>
            <w:tcW w:w="12758" w:type="dxa"/>
            <w:gridSpan w:val="7"/>
            <w:shd w:val="clear" w:color="FFFFFF" w:fill="auto"/>
            <w:vAlign w:val="bottom"/>
          </w:tcPr>
          <w:p w:rsidR="000A684D" w:rsidRDefault="003C5AE7">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0A684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33" w:type="dxa"/>
            <w:tcBorders>
              <w:top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86" w:type="dxa"/>
            <w:tcBorders>
              <w:top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1470" w:type="dxa"/>
            <w:tcBorders>
              <w:top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0A684D" w:rsidRDefault="003C5AE7">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0A684D">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0A684D" w:rsidRDefault="003C5AE7">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0A684D" w:rsidRDefault="003C5AE7">
            <w:pPr>
              <w:jc w:val="center"/>
              <w:rPr>
                <w:rFonts w:ascii="Times New Roman" w:hAnsi="Times New Roman"/>
                <w:sz w:val="24"/>
                <w:szCs w:val="24"/>
              </w:rPr>
            </w:pPr>
            <w:r>
              <w:rPr>
                <w:rFonts w:ascii="Times New Roman" w:hAnsi="Times New Roman"/>
                <w:sz w:val="24"/>
                <w:szCs w:val="24"/>
              </w:rPr>
              <w:t>Емкость-контейнер</w:t>
            </w:r>
          </w:p>
        </w:tc>
        <w:tc>
          <w:tcPr>
            <w:tcW w:w="3321" w:type="dxa"/>
            <w:tcBorders>
              <w:top w:val="single" w:sz="5" w:space="0" w:color="auto"/>
              <w:bottom w:val="single" w:sz="5" w:space="0" w:color="auto"/>
              <w:right w:val="single" w:sz="5" w:space="0" w:color="auto"/>
            </w:tcBorders>
            <w:shd w:val="clear" w:color="FFFFFF" w:fill="auto"/>
          </w:tcPr>
          <w:p w:rsidR="000A684D" w:rsidRDefault="003C5AE7">
            <w:pPr>
              <w:jc w:val="center"/>
              <w:rPr>
                <w:rFonts w:ascii="Times New Roman" w:hAnsi="Times New Roman"/>
                <w:sz w:val="24"/>
                <w:szCs w:val="24"/>
              </w:rPr>
            </w:pPr>
            <w:r>
              <w:rPr>
                <w:rFonts w:ascii="Times New Roman" w:hAnsi="Times New Roman"/>
                <w:sz w:val="24"/>
                <w:szCs w:val="24"/>
              </w:rPr>
              <w:t>Область применения: одноразовое изделие  для сбора, маркировки и хранения органических  и прочих медицинских отходов  в местах образования.</w:t>
            </w:r>
            <w:r>
              <w:rPr>
                <w:rFonts w:ascii="Times New Roman" w:hAnsi="Times New Roman"/>
                <w:sz w:val="24"/>
                <w:szCs w:val="24"/>
              </w:rPr>
              <w:br/>
              <w:t xml:space="preserve">Обязательные требования: наличие Регистрационного удостоверения с подтверждением, что товар является изделием медицинского назначения; наличие Сертификата соответствия нормативному документу – ТУ  или иного документа,  подтверждающего соответствие ТУ. Изделие должно соответствовать требованиям п. 4.11 </w:t>
            </w:r>
            <w:proofErr w:type="spellStart"/>
            <w:r>
              <w:rPr>
                <w:rFonts w:ascii="Times New Roman" w:hAnsi="Times New Roman"/>
                <w:sz w:val="24"/>
                <w:szCs w:val="24"/>
              </w:rPr>
              <w:t>СанПиН</w:t>
            </w:r>
            <w:proofErr w:type="spellEnd"/>
            <w:r>
              <w:rPr>
                <w:rFonts w:ascii="Times New Roman" w:hAnsi="Times New Roman"/>
                <w:sz w:val="24"/>
                <w:szCs w:val="24"/>
              </w:rPr>
              <w:t xml:space="preserve"> 2.1.7.2790-10 «Санитарно-эпидемиологические требования к обращению с медицинскими отходами». Комплектность изделия должна  обеспечивать выполнение всех  </w:t>
            </w:r>
            <w:r>
              <w:rPr>
                <w:rFonts w:ascii="Times New Roman" w:hAnsi="Times New Roman"/>
                <w:sz w:val="24"/>
                <w:szCs w:val="24"/>
              </w:rPr>
              <w:lastRenderedPageBreak/>
              <w:t>функциональных требований.</w:t>
            </w:r>
            <w:r>
              <w:rPr>
                <w:rFonts w:ascii="Times New Roman" w:hAnsi="Times New Roman"/>
                <w:sz w:val="24"/>
                <w:szCs w:val="24"/>
              </w:rPr>
              <w:br/>
              <w:t xml:space="preserve">Технические требования: изделие должно быть изготовлено из первичного полипропилена,  или иного первичного полимерного сырья, иметь ровную,  глянцевую  либо матовую поверхность.  На ней должны отсутствовать вздутия, разводы, расслоения. Толщина поверхности изделия должна составлять не менее  1,5 мм, и  обеспечивать его непромокаемость в процессе сбора и хранения органических отходов. На поверхность изделия должна быть нанесена гравировка с указанием его объема и производителя. Готовое изделие должно быть </w:t>
            </w:r>
            <w:proofErr w:type="spellStart"/>
            <w:r>
              <w:rPr>
                <w:rFonts w:ascii="Times New Roman" w:hAnsi="Times New Roman"/>
                <w:sz w:val="24"/>
                <w:szCs w:val="24"/>
              </w:rPr>
              <w:t>термостабильным</w:t>
            </w:r>
            <w:proofErr w:type="spellEnd"/>
            <w:r>
              <w:rPr>
                <w:rFonts w:ascii="Times New Roman" w:hAnsi="Times New Roman"/>
                <w:sz w:val="24"/>
                <w:szCs w:val="24"/>
              </w:rPr>
              <w:t>,  выдерживать нагрев более 120</w:t>
            </w:r>
            <w:proofErr w:type="gramStart"/>
            <w:r>
              <w:rPr>
                <w:rFonts w:ascii="Times New Roman" w:hAnsi="Times New Roman"/>
                <w:sz w:val="24"/>
                <w:szCs w:val="24"/>
              </w:rPr>
              <w:t>°С</w:t>
            </w:r>
            <w:proofErr w:type="gramEnd"/>
            <w:r>
              <w:rPr>
                <w:rFonts w:ascii="Times New Roman" w:hAnsi="Times New Roman"/>
                <w:sz w:val="24"/>
                <w:szCs w:val="24"/>
              </w:rPr>
              <w:t xml:space="preserve">, должно выдерживать обработку в автоклаве. Изделие должно обладать насыщенным,  ярким, непрозрачным желтым цветом.  Изделие должно быть круглой формы, для обеспечения оптимального соотношения высоты и устойчивости. Высота изделия должна составлять не менее 24, не более 26 см, что должно обеспечивать беспрепятственную загрузку  органических  и прочих материалов. Загрузка органических  и прочих отходов должна осуществляться через  широкую </w:t>
            </w:r>
            <w:r>
              <w:rPr>
                <w:rFonts w:ascii="Times New Roman" w:hAnsi="Times New Roman"/>
                <w:sz w:val="24"/>
                <w:szCs w:val="24"/>
              </w:rPr>
              <w:lastRenderedPageBreak/>
              <w:t xml:space="preserve">свободную  горловину диаметром более 21 см. Дно изделия должно быть плоским, без выступов и отверстий, если они не предусмотрены конструкцией.  Диаметр  дна должен составлять не менее 19, не более 20 см, что обеспечивает  минимум занимаемой рабочей поверхности.  Все края изделия должны быть сглаженными и закругленными – во избежание травматизма персонала, не допускается присутствие </w:t>
            </w:r>
            <w:proofErr w:type="spellStart"/>
            <w:r>
              <w:rPr>
                <w:rFonts w:ascii="Times New Roman" w:hAnsi="Times New Roman"/>
                <w:sz w:val="24"/>
                <w:szCs w:val="24"/>
              </w:rPr>
              <w:t>облоя</w:t>
            </w:r>
            <w:proofErr w:type="spellEnd"/>
            <w:r>
              <w:rPr>
                <w:rFonts w:ascii="Times New Roman" w:hAnsi="Times New Roman"/>
                <w:sz w:val="24"/>
                <w:szCs w:val="24"/>
              </w:rPr>
              <w:t xml:space="preserve"> и зазубрин. Готовое к эксплуатации изделие должно быть герметичным, все комплектующие должны плотно примыкать друг к другу.   Изделие состоит из следующих частей: основа (емкость) изделия, крышка, ручка, маркировочная наклейка. В случае падения или удара, изделие должно оставаться цельным, не допускается появление трещин, расколов. Транспортировка изделия должна осуществляться как при помощи средств малой ручной механизации,  так и при помощи гибкой ручки.  Фактический объем должен составлять не менее 5,0 и не более 6,0л, для обеспечения оптимальной наполняемости. Маркировка изделия должна осуществляться на специальную </w:t>
            </w:r>
            <w:r>
              <w:rPr>
                <w:rFonts w:ascii="Times New Roman" w:hAnsi="Times New Roman"/>
                <w:sz w:val="24"/>
                <w:szCs w:val="24"/>
              </w:rPr>
              <w:lastRenderedPageBreak/>
              <w:t>наклейку, площадью не менее 60 см</w:t>
            </w:r>
            <w:proofErr w:type="gramStart"/>
            <w:r>
              <w:rPr>
                <w:rFonts w:ascii="Times New Roman" w:hAnsi="Times New Roman"/>
                <w:sz w:val="24"/>
                <w:szCs w:val="24"/>
              </w:rPr>
              <w:t>2</w:t>
            </w:r>
            <w:proofErr w:type="gramEnd"/>
            <w:r>
              <w:rPr>
                <w:rFonts w:ascii="Times New Roman" w:hAnsi="Times New Roman"/>
                <w:sz w:val="24"/>
                <w:szCs w:val="24"/>
              </w:rPr>
              <w:t>. Упаковка изделия должна производиться  в заводскую  картонную коробку с двойной стенкой, в количестве, заявленном производителем. С ручкой.</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0A684D" w:rsidRDefault="003C5AE7">
            <w:pPr>
              <w:jc w:val="center"/>
              <w:rPr>
                <w:rFonts w:ascii="Times New Roman" w:hAnsi="Times New Roman"/>
                <w:sz w:val="24"/>
                <w:szCs w:val="24"/>
              </w:rP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0A684D" w:rsidRDefault="003C5AE7">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0A684D" w:rsidRDefault="000A684D">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0A684D" w:rsidRDefault="000A684D">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0A684D" w:rsidRDefault="000A684D">
            <w:pPr>
              <w:rPr>
                <w:szCs w:val="16"/>
              </w:rPr>
            </w:pPr>
          </w:p>
        </w:tc>
      </w:tr>
      <w:tr w:rsidR="000A684D">
        <w:trPr>
          <w:trHeight w:val="375"/>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rsidP="00DE6F23">
            <w:pPr>
              <w:rPr>
                <w:rFonts w:ascii="Times New Roman" w:hAnsi="Times New Roman"/>
                <w:sz w:val="28"/>
                <w:szCs w:val="28"/>
              </w:rPr>
            </w:pPr>
            <w:r>
              <w:rPr>
                <w:rFonts w:ascii="Times New Roman" w:hAnsi="Times New Roman"/>
                <w:sz w:val="28"/>
                <w:szCs w:val="28"/>
              </w:rPr>
              <w:t xml:space="preserve">Срок поставки: не более </w:t>
            </w:r>
            <w:r w:rsidR="00DE6F23" w:rsidRPr="00DE6F23">
              <w:rPr>
                <w:rFonts w:ascii="Times New Roman" w:hAnsi="Times New Roman"/>
                <w:sz w:val="28"/>
                <w:szCs w:val="28"/>
              </w:rPr>
              <w:t>1</w:t>
            </w:r>
            <w:r>
              <w:rPr>
                <w:rFonts w:ascii="Times New Roman" w:hAnsi="Times New Roman"/>
                <w:sz w:val="28"/>
                <w:szCs w:val="28"/>
              </w:rPr>
              <w:t>0</w:t>
            </w:r>
            <w:bookmarkStart w:id="0" w:name="_GoBack"/>
            <w:bookmarkEnd w:id="0"/>
            <w:r>
              <w:rPr>
                <w:rFonts w:ascii="Times New Roman" w:hAnsi="Times New Roman"/>
                <w:sz w:val="28"/>
                <w:szCs w:val="28"/>
              </w:rPr>
              <w:t xml:space="preserve"> календарных дней с момента заключения контракта.</w:t>
            </w:r>
          </w:p>
        </w:tc>
      </w:tr>
      <w:tr w:rsidR="000A684D">
        <w:trPr>
          <w:trHeight w:val="120"/>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0A684D">
        <w:trPr>
          <w:trHeight w:val="120"/>
        </w:trPr>
        <w:tc>
          <w:tcPr>
            <w:tcW w:w="945" w:type="dxa"/>
            <w:shd w:val="clear" w:color="FFFFFF" w:fill="auto"/>
            <w:vAlign w:val="bottom"/>
          </w:tcPr>
          <w:p w:rsidR="000A684D" w:rsidRDefault="000A684D">
            <w:pPr>
              <w:rPr>
                <w:rFonts w:ascii="Times New Roman" w:hAnsi="Times New Roman"/>
                <w:sz w:val="28"/>
                <w:szCs w:val="28"/>
              </w:rPr>
            </w:pPr>
          </w:p>
        </w:tc>
        <w:tc>
          <w:tcPr>
            <w:tcW w:w="2533" w:type="dxa"/>
            <w:shd w:val="clear" w:color="FFFFFF" w:fill="auto"/>
            <w:vAlign w:val="bottom"/>
          </w:tcPr>
          <w:p w:rsidR="000A684D" w:rsidRDefault="000A684D">
            <w:pPr>
              <w:rPr>
                <w:rFonts w:ascii="Times New Roman" w:hAnsi="Times New Roman"/>
                <w:sz w:val="28"/>
                <w:szCs w:val="28"/>
              </w:rPr>
            </w:pPr>
          </w:p>
        </w:tc>
        <w:tc>
          <w:tcPr>
            <w:tcW w:w="3321" w:type="dxa"/>
            <w:shd w:val="clear" w:color="FFFFFF" w:fill="auto"/>
            <w:vAlign w:val="bottom"/>
          </w:tcPr>
          <w:p w:rsidR="000A684D" w:rsidRDefault="000A684D">
            <w:pPr>
              <w:rPr>
                <w:rFonts w:ascii="Times New Roman" w:hAnsi="Times New Roman"/>
                <w:sz w:val="28"/>
                <w:szCs w:val="28"/>
              </w:rPr>
            </w:pPr>
          </w:p>
        </w:tc>
        <w:tc>
          <w:tcPr>
            <w:tcW w:w="1116" w:type="dxa"/>
            <w:shd w:val="clear" w:color="FFFFFF" w:fill="auto"/>
            <w:vAlign w:val="bottom"/>
          </w:tcPr>
          <w:p w:rsidR="000A684D" w:rsidRDefault="000A684D">
            <w:pPr>
              <w:rPr>
                <w:rFonts w:ascii="Times New Roman" w:hAnsi="Times New Roman"/>
                <w:sz w:val="28"/>
                <w:szCs w:val="28"/>
              </w:rPr>
            </w:pPr>
          </w:p>
        </w:tc>
        <w:tc>
          <w:tcPr>
            <w:tcW w:w="1286" w:type="dxa"/>
            <w:shd w:val="clear" w:color="FFFFFF" w:fill="auto"/>
            <w:vAlign w:val="bottom"/>
          </w:tcPr>
          <w:p w:rsidR="000A684D" w:rsidRDefault="000A684D">
            <w:pPr>
              <w:rPr>
                <w:rFonts w:ascii="Times New Roman" w:hAnsi="Times New Roman"/>
                <w:sz w:val="28"/>
                <w:szCs w:val="28"/>
              </w:rPr>
            </w:pPr>
          </w:p>
        </w:tc>
        <w:tc>
          <w:tcPr>
            <w:tcW w:w="1470" w:type="dxa"/>
            <w:shd w:val="clear" w:color="FFFFFF" w:fill="auto"/>
            <w:vAlign w:val="bottom"/>
          </w:tcPr>
          <w:p w:rsidR="000A684D" w:rsidRDefault="000A684D">
            <w:pPr>
              <w:rPr>
                <w:rFonts w:ascii="Times New Roman" w:hAnsi="Times New Roman"/>
                <w:sz w:val="28"/>
                <w:szCs w:val="28"/>
              </w:rPr>
            </w:pPr>
          </w:p>
        </w:tc>
        <w:tc>
          <w:tcPr>
            <w:tcW w:w="2087" w:type="dxa"/>
            <w:shd w:val="clear" w:color="FFFFFF" w:fill="auto"/>
            <w:vAlign w:val="bottom"/>
          </w:tcPr>
          <w:p w:rsidR="000A684D" w:rsidRDefault="000A684D">
            <w:pPr>
              <w:rPr>
                <w:rFonts w:ascii="Times New Roman" w:hAnsi="Times New Roman"/>
                <w:sz w:val="28"/>
                <w:szCs w:val="28"/>
              </w:rPr>
            </w:pP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0A684D">
        <w:trPr>
          <w:trHeight w:val="165"/>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rsidP="00DE6F23">
            <w:pPr>
              <w:rPr>
                <w:rFonts w:ascii="Times New Roman" w:hAnsi="Times New Roman"/>
                <w:sz w:val="28"/>
                <w:szCs w:val="28"/>
              </w:rPr>
            </w:pPr>
            <w:r>
              <w:rPr>
                <w:rFonts w:ascii="Times New Roman" w:hAnsi="Times New Roman"/>
                <w:sz w:val="28"/>
                <w:szCs w:val="28"/>
              </w:rPr>
              <w:t>Пре</w:t>
            </w:r>
            <w:r w:rsidR="00DE6F23">
              <w:rPr>
                <w:rFonts w:ascii="Times New Roman" w:hAnsi="Times New Roman"/>
                <w:sz w:val="28"/>
                <w:szCs w:val="28"/>
              </w:rPr>
              <w:t>дложения принимаются в срок до 30.04</w:t>
            </w:r>
            <w:r>
              <w:rPr>
                <w:rFonts w:ascii="Times New Roman" w:hAnsi="Times New Roman"/>
                <w:sz w:val="28"/>
                <w:szCs w:val="28"/>
              </w:rPr>
              <w:t>.2019 17:00:00 по местному времени.</w:t>
            </w:r>
          </w:p>
        </w:tc>
      </w:tr>
      <w:tr w:rsidR="000A684D">
        <w:trPr>
          <w:trHeight w:val="60"/>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pPr>
              <w:rPr>
                <w:rFonts w:ascii="Times New Roman" w:hAnsi="Times New Roman"/>
                <w:sz w:val="28"/>
                <w:szCs w:val="28"/>
              </w:rPr>
            </w:pPr>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0A684D">
        <w:trPr>
          <w:trHeight w:val="60"/>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945" w:type="dxa"/>
            <w:shd w:val="clear" w:color="FFFFFF" w:fill="auto"/>
            <w:vAlign w:val="bottom"/>
          </w:tcPr>
          <w:p w:rsidR="000A684D" w:rsidRDefault="000A684D">
            <w:pPr>
              <w:rPr>
                <w:szCs w:val="16"/>
              </w:rPr>
            </w:pPr>
          </w:p>
        </w:tc>
        <w:tc>
          <w:tcPr>
            <w:tcW w:w="2533" w:type="dxa"/>
            <w:shd w:val="clear" w:color="FFFFFF" w:fill="auto"/>
            <w:vAlign w:val="bottom"/>
          </w:tcPr>
          <w:p w:rsidR="000A684D" w:rsidRDefault="000A684D">
            <w:pPr>
              <w:rPr>
                <w:szCs w:val="16"/>
              </w:rPr>
            </w:pPr>
          </w:p>
        </w:tc>
        <w:tc>
          <w:tcPr>
            <w:tcW w:w="3321" w:type="dxa"/>
            <w:shd w:val="clear" w:color="FFFFFF" w:fill="auto"/>
            <w:vAlign w:val="bottom"/>
          </w:tcPr>
          <w:p w:rsidR="000A684D" w:rsidRDefault="000A684D">
            <w:pPr>
              <w:rPr>
                <w:szCs w:val="16"/>
              </w:rPr>
            </w:pPr>
          </w:p>
        </w:tc>
        <w:tc>
          <w:tcPr>
            <w:tcW w:w="1116" w:type="dxa"/>
            <w:shd w:val="clear" w:color="FFFFFF" w:fill="auto"/>
            <w:vAlign w:val="bottom"/>
          </w:tcPr>
          <w:p w:rsidR="000A684D" w:rsidRDefault="000A684D">
            <w:pPr>
              <w:rPr>
                <w:szCs w:val="16"/>
              </w:rPr>
            </w:pPr>
          </w:p>
        </w:tc>
        <w:tc>
          <w:tcPr>
            <w:tcW w:w="1286" w:type="dxa"/>
            <w:shd w:val="clear" w:color="FFFFFF" w:fill="auto"/>
            <w:vAlign w:val="bottom"/>
          </w:tcPr>
          <w:p w:rsidR="000A684D" w:rsidRDefault="000A684D">
            <w:pPr>
              <w:rPr>
                <w:szCs w:val="16"/>
              </w:rPr>
            </w:pPr>
          </w:p>
        </w:tc>
        <w:tc>
          <w:tcPr>
            <w:tcW w:w="1470" w:type="dxa"/>
            <w:shd w:val="clear" w:color="FFFFFF" w:fill="auto"/>
            <w:vAlign w:val="bottom"/>
          </w:tcPr>
          <w:p w:rsidR="000A684D" w:rsidRDefault="000A684D">
            <w:pPr>
              <w:rPr>
                <w:szCs w:val="16"/>
              </w:rPr>
            </w:pPr>
          </w:p>
        </w:tc>
        <w:tc>
          <w:tcPr>
            <w:tcW w:w="2087" w:type="dxa"/>
            <w:shd w:val="clear" w:color="FFFFFF" w:fill="auto"/>
            <w:vAlign w:val="bottom"/>
          </w:tcPr>
          <w:p w:rsidR="000A684D" w:rsidRDefault="000A684D">
            <w:pPr>
              <w:rPr>
                <w:szCs w:val="16"/>
              </w:rPr>
            </w:pPr>
          </w:p>
        </w:tc>
        <w:tc>
          <w:tcPr>
            <w:tcW w:w="1903" w:type="dxa"/>
            <w:shd w:val="clear" w:color="FFFFFF" w:fill="auto"/>
            <w:vAlign w:val="bottom"/>
          </w:tcPr>
          <w:p w:rsidR="000A684D" w:rsidRDefault="000A684D">
            <w:pPr>
              <w:rPr>
                <w:szCs w:val="16"/>
              </w:rPr>
            </w:pPr>
          </w:p>
        </w:tc>
      </w:tr>
      <w:tr w:rsidR="000A684D">
        <w:trPr>
          <w:trHeight w:val="60"/>
        </w:trPr>
        <w:tc>
          <w:tcPr>
            <w:tcW w:w="14661" w:type="dxa"/>
            <w:gridSpan w:val="8"/>
            <w:shd w:val="clear" w:color="FFFFFF" w:fill="auto"/>
            <w:vAlign w:val="bottom"/>
          </w:tcPr>
          <w:p w:rsidR="000A684D" w:rsidRDefault="003C5AE7">
            <w:pPr>
              <w:rPr>
                <w:rFonts w:ascii="Times New Roman" w:hAnsi="Times New Roman"/>
                <w:sz w:val="28"/>
                <w:szCs w:val="28"/>
              </w:rPr>
            </w:pPr>
            <w:r>
              <w:rPr>
                <w:rFonts w:ascii="Times New Roman" w:hAnsi="Times New Roman"/>
                <w:sz w:val="28"/>
                <w:szCs w:val="28"/>
              </w:rPr>
              <w:t>Исполнитель:</w:t>
            </w:r>
          </w:p>
        </w:tc>
      </w:tr>
      <w:tr w:rsidR="000A684D">
        <w:trPr>
          <w:trHeight w:val="60"/>
        </w:trPr>
        <w:tc>
          <w:tcPr>
            <w:tcW w:w="14661" w:type="dxa"/>
            <w:gridSpan w:val="8"/>
            <w:shd w:val="clear" w:color="FFFFFF" w:fill="auto"/>
            <w:vAlign w:val="bottom"/>
          </w:tcPr>
          <w:p w:rsidR="000A684D" w:rsidRDefault="00DE6F23">
            <w:pPr>
              <w:rPr>
                <w:rFonts w:ascii="Times New Roman" w:hAnsi="Times New Roman"/>
                <w:sz w:val="28"/>
                <w:szCs w:val="28"/>
              </w:rPr>
            </w:pPr>
            <w:r>
              <w:rPr>
                <w:rFonts w:ascii="Times New Roman" w:hAnsi="Times New Roman"/>
                <w:sz w:val="28"/>
                <w:szCs w:val="28"/>
              </w:rPr>
              <w:t>Антипова Е.В.</w:t>
            </w:r>
            <w:r w:rsidR="003C5AE7">
              <w:rPr>
                <w:rFonts w:ascii="Times New Roman" w:hAnsi="Times New Roman"/>
                <w:sz w:val="28"/>
                <w:szCs w:val="28"/>
              </w:rPr>
              <w:t xml:space="preserve"> тел.</w:t>
            </w:r>
            <w:r>
              <w:rPr>
                <w:rFonts w:ascii="Times New Roman" w:hAnsi="Times New Roman"/>
                <w:sz w:val="28"/>
                <w:szCs w:val="28"/>
              </w:rPr>
              <w:t>220-16-04</w:t>
            </w:r>
          </w:p>
        </w:tc>
      </w:tr>
    </w:tbl>
    <w:p w:rsidR="00A10666" w:rsidRDefault="00A10666"/>
    <w:sectPr w:rsidR="00A10666" w:rsidSect="00A10666">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684D"/>
    <w:rsid w:val="000A684D"/>
    <w:rsid w:val="003C5AE7"/>
    <w:rsid w:val="0069249F"/>
    <w:rsid w:val="00A10666"/>
    <w:rsid w:val="00DE6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A10666"/>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Чижевский</cp:lastModifiedBy>
  <cp:revision>4</cp:revision>
  <dcterms:created xsi:type="dcterms:W3CDTF">2019-04-29T02:10:00Z</dcterms:created>
  <dcterms:modified xsi:type="dcterms:W3CDTF">2019-04-29T06:57:00Z</dcterms:modified>
</cp:coreProperties>
</file>