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15" w:type="dxa"/>
        <w:tblInd w:w="-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33"/>
        <w:gridCol w:w="3777"/>
        <w:gridCol w:w="471"/>
        <w:gridCol w:w="1485"/>
        <w:gridCol w:w="416"/>
        <w:gridCol w:w="20"/>
        <w:gridCol w:w="789"/>
        <w:gridCol w:w="923"/>
        <w:gridCol w:w="774"/>
      </w:tblGrid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97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5" w:type="dxa"/>
            <w:gridSpan w:val="3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RP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P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409C" w:rsidRP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P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09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Pr="0002409C" w:rsidRDefault="000240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427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6037" w:type="dxa"/>
            <w:gridSpan w:val="3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4" w:type="dxa"/>
          <w:trHeight w:val="60"/>
        </w:trPr>
        <w:tc>
          <w:tcPr>
            <w:tcW w:w="427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shd w:val="clear" w:color="FFFFFF" w:fill="auto"/>
            <w:vAlign w:val="bottom"/>
          </w:tcPr>
          <w:p w:rsidR="0002409C" w:rsidRDefault="00024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697" w:type="dxa"/>
          <w:trHeight w:val="60"/>
        </w:trPr>
        <w:tc>
          <w:tcPr>
            <w:tcW w:w="9218" w:type="dxa"/>
            <w:gridSpan w:val="8"/>
            <w:shd w:val="clear" w:color="FFFFFF" w:fill="auto"/>
            <w:vAlign w:val="bottom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9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409C" w:rsidRDefault="000240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2409C" w:rsidTr="0002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 w:rsidP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Проктоскоп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HEINE с тубами проктологическими одноразовыми HEINE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вариант исполнения 2 (артикул E-095.16.501), HEINE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Optotechnik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инструментальная HEINE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перезаряжаемая BETA 4 USB (рукоятка ламповая 6В)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 перезаряжаемый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шнур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сетевой для рукоятки BETA 4 USB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Груша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(артикул Е-000.18.105) —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Туба проктологическая одноразовая HEINE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типоразмерами 250x20 мм — 100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09C" w:rsidRDefault="000240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09C" w:rsidRDefault="0002409C" w:rsidP="0002409C">
      <w:pPr>
        <w:spacing w:after="0" w:line="240" w:lineRule="auto"/>
      </w:pPr>
      <w:r>
        <w:t xml:space="preserve">       Срок поставки: не более 30 календарных дней с момента заключения го</w:t>
      </w:r>
      <w:r>
        <w:t>сударственного контракта.</w:t>
      </w:r>
      <w:r>
        <w:tab/>
      </w:r>
      <w:r>
        <w:tab/>
      </w:r>
      <w:r>
        <w:t xml:space="preserve"> Цена должна быть указана с учетом </w:t>
      </w:r>
      <w:proofErr w:type="gramStart"/>
      <w:r>
        <w:t>доставки  до</w:t>
      </w:r>
      <w:proofErr w:type="gramEnd"/>
      <w:r>
        <w:t xml:space="preserve"> КГБУЗ «Краевая клиническая больница» </w:t>
      </w:r>
      <w:proofErr w:type="spellStart"/>
      <w:r>
        <w:t>г.Красноярск</w:t>
      </w:r>
      <w:proofErr w:type="spellEnd"/>
      <w:r>
        <w:t>, ул.</w:t>
      </w:r>
      <w:r>
        <w:t xml:space="preserve"> Партизана Железняка, 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pPr>
        <w:spacing w:after="0" w:line="240" w:lineRule="auto"/>
      </w:pPr>
      <w:r>
        <w:t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</w:t>
      </w:r>
      <w:r>
        <w:t xml:space="preserve"> закупок, тел. 220-16-04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pPr>
        <w:spacing w:after="0" w:line="240" w:lineRule="auto"/>
      </w:pPr>
      <w:r>
        <w:t xml:space="preserve"> Предложения принимаются в срок до 27.03.2020 17</w:t>
      </w:r>
      <w:r>
        <w:t>:00:00 по местному времени.</w:t>
      </w:r>
    </w:p>
    <w:p w:rsidR="0002409C" w:rsidRDefault="0002409C" w:rsidP="0002409C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pPr>
        <w:spacing w:after="0" w:line="240" w:lineRule="auto"/>
      </w:pPr>
      <w:r>
        <w:t>Руководитель контрактной службы_______________</w:t>
      </w:r>
      <w:r>
        <w:t>_________/Куликова И.О./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pPr>
        <w:spacing w:after="0" w:line="240" w:lineRule="auto"/>
      </w:pPr>
      <w:r>
        <w:t>Исполнитель: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pPr>
        <w:spacing w:after="0" w:line="240" w:lineRule="auto"/>
      </w:pPr>
      <w:r>
        <w:t>Егоров Константин Павлович, тел. 220-02-91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09C" w:rsidRDefault="0002409C" w:rsidP="000240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02409C" w:rsidP="0002409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DA7"/>
    <w:rsid w:val="0002409C"/>
    <w:rsid w:val="002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D0DB1-1563-4D2D-8783-09B9D6D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cp:lastPrinted>2020-03-24T09:09:00Z</cp:lastPrinted>
  <dcterms:created xsi:type="dcterms:W3CDTF">2020-03-24T09:05:00Z</dcterms:created>
  <dcterms:modified xsi:type="dcterms:W3CDTF">2020-03-24T09:09:00Z</dcterms:modified>
</cp:coreProperties>
</file>