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BA6A3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6A3E" w:rsidRDefault="00BA6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BA6A3E" w:rsidRDefault="00BA6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</w:tr>
      <w:tr w:rsidR="00BA6A3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6A3E" w:rsidRDefault="00BA6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6A3E" w:rsidRDefault="00BA6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6A3E" w:rsidRDefault="00BA6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6A3E" w:rsidRDefault="00BA6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</w:tr>
      <w:tr w:rsidR="00BA6A3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6A3E" w:rsidRDefault="00BA6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6A3E" w:rsidRDefault="00BA6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6A3E" w:rsidRDefault="00BA6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6A3E" w:rsidRDefault="00BA6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</w:tr>
      <w:tr w:rsidR="00BA6A3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6A3E" w:rsidRDefault="00BA6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6A3E" w:rsidRDefault="00BA6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6A3E" w:rsidRDefault="00BA6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6A3E" w:rsidRDefault="00BA6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</w:tr>
      <w:tr w:rsidR="00BA6A3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6A3E" w:rsidRDefault="00BA6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6A3E" w:rsidRDefault="00BA6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6A3E" w:rsidRDefault="00BA6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6A3E" w:rsidRDefault="00BA6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</w:tr>
      <w:tr w:rsidR="00BA6A3E" w:rsidRPr="0001451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6A3E" w:rsidRPr="0001451C" w:rsidRDefault="0001451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145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1451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145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1451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145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1451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BA6A3E" w:rsidRPr="0001451C" w:rsidRDefault="00BA6A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6A3E" w:rsidRPr="0001451C" w:rsidRDefault="00BA6A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6A3E" w:rsidRPr="0001451C" w:rsidRDefault="00BA6A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6A3E" w:rsidRPr="0001451C" w:rsidRDefault="00BA6A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6A3E" w:rsidRPr="0001451C" w:rsidRDefault="00BA6A3E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6A3E" w:rsidRPr="0001451C" w:rsidRDefault="00BA6A3E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6A3E" w:rsidRPr="0001451C" w:rsidRDefault="00BA6A3E">
            <w:pPr>
              <w:rPr>
                <w:szCs w:val="16"/>
                <w:lang w:val="en-US"/>
              </w:rPr>
            </w:pPr>
          </w:p>
        </w:tc>
      </w:tr>
      <w:tr w:rsidR="00BA6A3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6A3E" w:rsidRDefault="00BA6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6A3E" w:rsidRDefault="00BA6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6A3E" w:rsidRDefault="00BA6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6A3E" w:rsidRDefault="00BA6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</w:tr>
      <w:tr w:rsidR="00BA6A3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6A3E" w:rsidRDefault="00BA6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6A3E" w:rsidRDefault="00BA6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6A3E" w:rsidRDefault="00BA6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6A3E" w:rsidRDefault="00BA6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</w:tr>
      <w:tr w:rsidR="00BA6A3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6A3E" w:rsidRDefault="00BA6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6A3E" w:rsidRDefault="00BA6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6A3E" w:rsidRDefault="00BA6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6A3E" w:rsidRDefault="00BA6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</w:tr>
      <w:tr w:rsidR="00BA6A3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6A3E" w:rsidRDefault="0001451C" w:rsidP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280-2022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6A3E" w:rsidRDefault="00BA6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6A3E" w:rsidRDefault="00BA6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6A3E" w:rsidRDefault="00BA6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6A3E" w:rsidRDefault="00BA6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</w:tr>
      <w:tr w:rsidR="00BA6A3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6A3E" w:rsidRDefault="00BA6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6A3E" w:rsidRDefault="00BA6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6A3E" w:rsidRDefault="00BA6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6A3E" w:rsidRDefault="00BA6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</w:tr>
      <w:tr w:rsidR="00BA6A3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A6A3E" w:rsidRDefault="00BA6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6A3E" w:rsidRDefault="00BA6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6A3E" w:rsidRDefault="00BA6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6A3E" w:rsidRDefault="00BA6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6A3E" w:rsidRDefault="00BA6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6A3E" w:rsidRDefault="00BA6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6A3E" w:rsidRDefault="00BA6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</w:tr>
      <w:tr w:rsidR="00BA6A3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6A3E" w:rsidRDefault="00BA6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6A3E" w:rsidRDefault="00BA6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6A3E" w:rsidRDefault="00BA6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6A3E" w:rsidRDefault="00BA6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</w:tr>
      <w:tr w:rsidR="00BA6A3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A6A3E" w:rsidRDefault="00BA6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6A3E" w:rsidRDefault="00BA6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6A3E" w:rsidRDefault="00BA6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6A3E" w:rsidRDefault="00BA6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6A3E" w:rsidRDefault="00BA6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6A3E" w:rsidRDefault="00BA6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6A3E" w:rsidRDefault="00BA6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</w:tr>
      <w:tr w:rsidR="00BA6A3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BA6A3E" w:rsidRDefault="000145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</w:tr>
      <w:tr w:rsidR="00BA6A3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A6A3E" w:rsidRDefault="000145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A6A3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6A3E" w:rsidRDefault="00014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6A3E" w:rsidRDefault="00014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6A3E" w:rsidRDefault="00014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6A3E" w:rsidRDefault="00014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6A3E" w:rsidRDefault="00014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6A3E" w:rsidRDefault="00014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6A3E" w:rsidRDefault="00014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6A3E" w:rsidRDefault="00014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6A3E" w:rsidRDefault="00014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6A3E" w:rsidRDefault="00014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A6A3E">
        <w:tblPrEx>
          <w:tblCellMar>
            <w:top w:w="0" w:type="dxa"/>
            <w:bottom w:w="0" w:type="dxa"/>
          </w:tblCellMar>
        </w:tblPrEx>
        <w:trPr>
          <w:trHeight w:hRule="exact" w:val="16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MENALIBD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professionaI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Очищающая пена в аэрозольной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упаковкке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быстрого и мягкого очищения кожи малоподвижных пациентов с недержанием мочи и кала, а также для очищения кожи лежачих пациентов.  Применяется в комплексе мероприятий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профилактике пролежней и простого контактного дерматита, вызванного недержанием. Готовый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  использованию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продукт, применяется без воды и мыла, не требует последующего смывания. Содержит креатин, способствует поддержанию кожей собственных защитных механизм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ов. Нейтрализует запах, нейтральный для кожи уровень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,5 – 6,5.         Общий вид: белая, объемная пена. Состав: вода &gt;50%, бутан 10-25%, С9-С13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изопарафин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1-5%, изобутан 1-5%, натрия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лауроилсаркозинат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1-5%,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ароматизатор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1-5%,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изопропилмиристат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0,1-1%,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фенилэтиловый спирт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этилгексилглицерин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0,1-1%,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пентаэритритил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моноолеат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пентаэритрил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диолеат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пентаэритрил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триолеат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пентаэритрил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тетраолеат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0,1-1%, креатин 0,1-1%, ПЭГ-6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каприлик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глицериды 0,1-1%, ПЭГ-34 касторовое масло 0,1-1%, молочная кислота 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,1-1%, пропан 0,1-1%,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цетиловый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спирт 0,25%,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кокамид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МЕА &lt;0,1%. Красители, ингредиенты животного происхождения отсутствуют.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Внутренняя упаковка: алюминиевая банка (аэрозольный баллон) с пластиковым распылителем и защитной крышкой. Объем:400мл. Срок годност</w:t>
            </w:r>
            <w:r>
              <w:rPr>
                <w:rFonts w:ascii="Times New Roman" w:hAnsi="Times New Roman"/>
                <w:sz w:val="24"/>
                <w:szCs w:val="24"/>
              </w:rPr>
              <w:t>и: не менее 30 месяцев c даты изготовления.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</w:tr>
      <w:tr w:rsidR="00BA6A3E">
        <w:tblPrEx>
          <w:tblCellMar>
            <w:top w:w="0" w:type="dxa"/>
            <w:bottom w:w="0" w:type="dxa"/>
          </w:tblCellMar>
        </w:tblPrEx>
        <w:trPr>
          <w:trHeight w:hRule="exact" w:val="14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MENALIBD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professionaI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Моющий лосьон рекомендуется для ежедневного мытья лежачих больных в постели. Содержит нейтрализатор запаха. Предназначен для ухода за пациентом, как гель для душа и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ежедневного применения. Применяется в комплексе мероприятий по профилактике пролежней и простого контактного дерматита, вызванного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недержанием.Нейтральный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PH4,8 – 5,3.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Дерматологически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протестирован.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пантенол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миндальное масло, предохраняющие кож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от высыхания и стимулирующие процесс ее регенерации.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требует  дополнительного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смывания водой.  Состав: вода &gt;50%,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лауретсульфат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10-25%,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кокамидопропилбетаин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5-10%,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кокоглюкозид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1-5%, ПАВ-40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сорбитан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перолеат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1-5%, ПАВ-7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глицерил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основе коко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сового масла 0,1-1%, ПАВ-18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глицерил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на основе кокосового масла 0,1-1%, масло сладкого миндаля 0,1-1%,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сорбат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бензоат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0,1-1%,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пантенол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0,1-1%,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ароматизатор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0,1-1%, лимонная кислота 0,1-1%. Мягко и тщательно очищает сухую и чувствитель</w:t>
            </w:r>
            <w:r>
              <w:rPr>
                <w:rFonts w:ascii="Times New Roman" w:hAnsi="Times New Roman"/>
                <w:sz w:val="24"/>
                <w:szCs w:val="24"/>
              </w:rPr>
              <w:t>ную кожу, поддерживает регенерацию. Растворить 10 мл (3 дозы) моющего лосьона в 1,5 л тёплой воды, протереть кожу полученным раствором и промокнуть кожу насухо. Не требует дополнительного смывания.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</w:tr>
      <w:tr w:rsidR="00BA6A3E">
        <w:tblPrEx>
          <w:tblCellMar>
            <w:top w:w="0" w:type="dxa"/>
            <w:bottom w:w="0" w:type="dxa"/>
          </w:tblCellMar>
        </w:tblPrEx>
        <w:trPr>
          <w:trHeight w:hRule="exact" w:val="7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MENALIBD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professionaI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Защитный крем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оксидом цинка.  200 мл Состав пропитки: вода &lt;75-≤100%, полиглицерил-4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&lt;0,1- ≤ 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сорбитан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каприлат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&lt;0,1 - ≤1%,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двунатриевая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соль этилендиаминтетрауксусной кислоты (ЭДТК) &lt;0,1- ≤ 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бензоат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&lt;0,1- ≤ 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октилдодеканол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&lt;0,1- ≤ 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ароматизато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&lt;0,1- ≤ 1%, натрия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кокоамфоацетат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&lt;0,1- ≤ 1%, лимонная кислота ≤0,1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%,  экстракт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цветков ромашки аптечной ≤0,1%. Благоприятный для кожи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показатель 5,5. Закрывающаяся крышка с повторно заклеиваемой этикеткой: ПП с ПП/ПЭТ. Размер одной салфетки: 200х300±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мм. Срок годности: 24 месяца c даты изготовления.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упаковке  50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штук.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</w:tr>
      <w:tr w:rsidR="00BA6A3E">
        <w:tblPrEx>
          <w:tblCellMar>
            <w:top w:w="0" w:type="dxa"/>
            <w:bottom w:w="0" w:type="dxa"/>
          </w:tblCellMar>
        </w:tblPrEx>
        <w:trPr>
          <w:trHeight w:hRule="exact" w:val="7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MENALIBD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professionaI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Защитный крем с оксидом цинка.  200 мл Состав пропитки: вода &lt;75-≤100%, полиглицерил-4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&lt;0,1- ≤ 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сорбитан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каприлат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&lt;0,1 - ≤1%,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двунатриевая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соль этилендиаминтетрауксусной кислоты (ЭДТК) &lt;0,1- ≤ 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бензоат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&lt;0,1- ≤ 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октилдодеканол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&lt;0,1- ≤ 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ароматизатор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&lt;0,1- ≤ 1%, натрия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кокоамфоацетат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&lt;0,1- ≤ 1%, лимонная кислота ≤0,1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%,  экстракт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цветков ромашки аптечной ≤0,1%. Благоп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риятный для кожи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показатель 5,5. Закрывающаяся крышка с повторно заклеиваемой этикеткой: ПП с ПП/ПЭТ. Размер одной салфетки: 200х300±5 мм. Срок годности: 24 месяца c даты изготовления.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упаковке  50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штук.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</w:tr>
      <w:tr w:rsidR="00BA6A3E">
        <w:tblPrEx>
          <w:tblCellMar>
            <w:top w:w="0" w:type="dxa"/>
            <w:bottom w:w="0" w:type="dxa"/>
          </w:tblCellMar>
        </w:tblPrEx>
        <w:trPr>
          <w:trHeight w:hRule="exact" w:val="15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MENALIBD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professionaI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Тонизирующий гель, питает и увлажняет, оказывает освежающий, стимулирующий, восстанавливающий и тонизирующий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эффект.Используется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массаже. При комплексном уходе способствует профилактике простого контактного дерматита, вызванного недержанием, и пролежне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й.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камфору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ментол,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пантенол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миндальное масло. Улучшает обменные процессы в коже и оказывает противовоспалительное действие. Рекомендован к применению в случае мышечного напряжения у людей при длительном постельном режиме, для втирания массажны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 движениями в области плеч, рук, ног,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спины.Нейтральный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кожи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показатель 4,8 – 5,3. Не применять для детей; не наносить на пораненную или воспаленную кожу; не наносить на кожу вокруг глаз и на слизистую оболочку. Беречь от детей и психически нездо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ровых людей. Использовать не более трех раз в день, в небольшом количестве.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Состав:  вода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&gt;50%, изопропиловый спирт 25-50%, ПАВ-7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глицерил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основе кокосового масла 1-5%,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пропиленгликоль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1-5%, акрилаты / С10-30 алкил акрилат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кроссполимер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0,1-1%,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пантенол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0,1-1%, ментол 0,1-1%,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камфора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0,1-1%, гидроксид натрия &lt;0,1%, масло сладкого миндаля &lt;0,1%. Общий вид: желтоватый, чистый гель. Объем: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мл.Срок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годности: не менее 30 месяцев.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</w:tr>
      <w:tr w:rsidR="00BA6A3E">
        <w:tblPrEx>
          <w:tblCellMar>
            <w:top w:w="0" w:type="dxa"/>
            <w:bottom w:w="0" w:type="dxa"/>
          </w:tblCellMar>
        </w:tblPrEx>
        <w:trPr>
          <w:trHeight w:hRule="exact" w:val="18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MENALIBD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professionaI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ТЗащитная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пена (протектор) для кожи с </w:t>
            </w:r>
            <w:r>
              <w:rPr>
                <w:rFonts w:ascii="Times New Roman" w:hAnsi="Times New Roman"/>
                <w:sz w:val="24"/>
                <w:szCs w:val="24"/>
              </w:rPr>
              <w:t>креатином. Рекомендуется применять на подверженных трению участках кожи. При комплексном уходе способствует профилактике простого контактного дерматита, вызванного недержанием, и пролежней. Содержит ненасыщенные жирные кислоты, аминокислоты, мочевину (карб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амид), миндальное масло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пантенол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Назначение: для защиты кожи при недержании. Создаёт на поверхности кожи плёнку, защищающую кожу на протяжении 6 часов от агрессивного воздействия внешних факторов, мочи и кала.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8,0. Усиливает защитную и регенерирующую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функции кожи, оказывает увлажняющий эффект. Общий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вид:  белая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объемная пена. Красители, ингредиенты животного происхождения отсутствуют. Состав:  вода &gt;50%, бутан 5-10%, мочевина 1-5%, стеариновая кислота 1-5%,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октилпальмитат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1-5%, пропан 1-5%, изобутан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1-5%, пальмитиновая кислота 1-5%,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миристиновая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кислота 1-5%,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лаурил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сульфат натрия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миристил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сульфат натрия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цетил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сульфат натрия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стеарил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сульфат натрия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лаурет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1-5%, лецитин 0,1-1%, минеральное масло 0,1-1%, спирт 0,1-1%,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этаноламин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0,1-1%,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пантен</w:t>
            </w:r>
            <w:r>
              <w:rPr>
                <w:rFonts w:ascii="Times New Roman" w:hAnsi="Times New Roman"/>
                <w:sz w:val="24"/>
                <w:szCs w:val="24"/>
              </w:rPr>
              <w:t>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0,1-1%, масло сладкого миндаля 0,1-1%, жирная кислота льняного масла 0,1-1%, креатин 0,1-1%,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аминометилпропанол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0,1-1%,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пропиленгликоль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0,1-1%,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сорбитантриолеат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0,1-1%, олеиновая кислота 0,1-1%, аминокарбоновая кислота &lt;0,1%, глицерин &lt;0,1%, метил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кокам</w:t>
            </w:r>
            <w:r>
              <w:rPr>
                <w:rFonts w:ascii="Times New Roman" w:hAnsi="Times New Roman"/>
                <w:sz w:val="24"/>
                <w:szCs w:val="24"/>
              </w:rPr>
              <w:t>идмоноэтиламин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&lt;0,1%. Внутренняя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упаковка:  алюминиевый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баллон  с пластиковым распылителем и защитной крышкой. Срок годности: не менее 30 месяцев c даты изготовления. Объем: не менее 100 мл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</w:tr>
      <w:tr w:rsidR="00BA6A3E">
        <w:tblPrEx>
          <w:tblCellMar>
            <w:top w:w="0" w:type="dxa"/>
            <w:bottom w:w="0" w:type="dxa"/>
          </w:tblCellMar>
        </w:tblPrEx>
        <w:trPr>
          <w:trHeight w:hRule="exact" w:val="12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MENALIBD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professionaI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Лосьон для тела, предназначен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интенсивного ухода за сухой раздражённой кожей. При комплексном уходе способствует профилактике простого контактного дерматита, вызванного недержанием. Содержит креатин, ненасыщенные жирные кислоты, незаменимые аминокислоты и миндальное масло. Эмульси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типа «вода в масле». Состав: вода &gt;50-≤75%,каприловый/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каприевый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триглицерид &gt;5-≤10%,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изопропилмиристат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&gt;5-≤10%, масло сладкого миндаля &gt;5-≤10%, глицерин &gt;1-≤5%,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цетилпальметат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ППГ -10/1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диметикон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&gt;1-≤5%, лимонная кислота &gt;0,1-≤1%, креатин &gt;0,1-≤1%,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</w:t>
            </w:r>
            <w:r>
              <w:rPr>
                <w:rFonts w:ascii="Times New Roman" w:hAnsi="Times New Roman"/>
                <w:sz w:val="24"/>
                <w:szCs w:val="24"/>
              </w:rPr>
              <w:t>рогенат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касторового масла &gt;0,1-≤1%, натрия хлорид &gt;0,1-≤1%, гидроксид натрия &gt;0,1-≤1%,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сорбат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бензоат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&gt;0,1-≤1%, жирная кислота льняного масла &gt;0,1-≤1%, белый воск &gt;0,1-≤1%, комплекс аминокислот &gt;0,1-≤1%,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ароматизатор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&gt;0,1-≤1%, токоферол ≤0,</w:t>
            </w:r>
            <w:r>
              <w:rPr>
                <w:rFonts w:ascii="Times New Roman" w:hAnsi="Times New Roman"/>
                <w:sz w:val="24"/>
                <w:szCs w:val="24"/>
              </w:rPr>
              <w:t>1%, экстракт листьев розмарина ≤0,1%.               Красители, ингредиенты животного происхождения отсутствуют.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Внутренняя упаковка: пластиковый флакон с дозатором и полиэтиленовой напорной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трубкой.Срок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годности: не менее 30 месяцев c даты изготовления. Об</w:t>
            </w:r>
            <w:r>
              <w:rPr>
                <w:rFonts w:ascii="Times New Roman" w:hAnsi="Times New Roman"/>
                <w:sz w:val="24"/>
                <w:szCs w:val="24"/>
              </w:rPr>
              <w:t>ъем: 500 мл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</w:tr>
      <w:tr w:rsidR="00BA6A3E">
        <w:tblPrEx>
          <w:tblCellMar>
            <w:top w:w="0" w:type="dxa"/>
            <w:bottom w:w="0" w:type="dxa"/>
          </w:tblCellMar>
        </w:tblPrEx>
        <w:trPr>
          <w:trHeight w:hRule="exact" w:val="10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PAGAVIT - Палочки с ватной головкой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Палочки с ватной головкой пропитанные глицерином: 25х3 шт. Палочки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увеличенной  ватной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головкой, пропитаны глицерином и лимонной кислотой, натуральным экстрактом лимона и 0,1%-м натрий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бензоатом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ухода за ротовой полостью тяжелобольных пациентов, для пациентов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брекетами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для увлажнения полости рта перед операциями. Облегчает ежедневный уход за полостью рта. Снимает сухость, улучшает слюноотделение, используется для профилактики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болеваний ротовой полости.  Материал: ватная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головка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100% вискоза; палочка: полипропилен, цвет белый. Запах: характерный, цитрусовый. Размер: Длина палочки ≤100 мм, длина ватной головки - 26±2 мм, диаметр ватной головки мин. 10,5мм, диаметр палочки -4мм.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Упаковано в индивидуальную упаковку по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 коробке 75шт. Не стерильно. Срок хранения 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года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даты производства, указанной на упаковке.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</w:tr>
      <w:tr w:rsidR="00BA6A3E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Подгузники для взрослых и подростков, страдающих недержанием, воздухопроницаемые.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Предназначены для ухода за лежачими больными и людьми, страдающими средней и тяжелой степенью недержания мочи и кала. Подгузники изготовлены в соответствии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требованиями  раздела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  ГОСТ Р 55082-2012 «Изделия бумажные медицинского назначения. Подгузники д</w:t>
            </w:r>
            <w:r>
              <w:rPr>
                <w:rFonts w:ascii="Times New Roman" w:hAnsi="Times New Roman"/>
                <w:sz w:val="24"/>
                <w:szCs w:val="24"/>
              </w:rPr>
              <w:t>ля взрослых. Общие технические условия». Конструкция подгузников для взрослых включает в себя (начиная со слоя, контактирующего с кожей человека):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верхний покровный слой из белого гидрофильного нетканого полипропиленового материала;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распределительный с</w:t>
            </w:r>
            <w:r>
              <w:rPr>
                <w:rFonts w:ascii="Times New Roman" w:hAnsi="Times New Roman"/>
                <w:sz w:val="24"/>
                <w:szCs w:val="24"/>
              </w:rPr>
              <w:t>лой из закрученной целлюлозы (первый слой трёхслойной впитывающей подушки);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абсорбирующий слой, состоящий из двух впитывающих слоев - из распушенной целлюлозы с полимерным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из распушенной целлюлозы, отбеленной без использования хлора (в</w:t>
            </w:r>
            <w:r>
              <w:rPr>
                <w:rFonts w:ascii="Times New Roman" w:hAnsi="Times New Roman"/>
                <w:sz w:val="24"/>
                <w:szCs w:val="24"/>
              </w:rPr>
              <w:t>торой и третий слой трёхслойной впитывающей подушки);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защитный слой из нетканого плёночного слоистого материала;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нижний покровный слой из белого гидрофобного нетканого полипропиленового воздухопроницаемого ("дышащего") материала;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барьерные элементы: </w:t>
            </w:r>
            <w:r>
              <w:rPr>
                <w:rFonts w:ascii="Times New Roman" w:hAnsi="Times New Roman"/>
                <w:sz w:val="24"/>
                <w:szCs w:val="24"/>
              </w:rPr>
              <w:t>защитные бортики из белого гидрофобного нетканого полипропиленового материала, прошиты двумя строчками, края загнуты внутрь для более плотного прилегания к коже, полипропиленовый материал снаружи для дополнительной защиты от протекания, прошит тремя строчк</w:t>
            </w:r>
            <w:r>
              <w:rPr>
                <w:rFonts w:ascii="Times New Roman" w:hAnsi="Times New Roman"/>
                <w:sz w:val="24"/>
                <w:szCs w:val="24"/>
              </w:rPr>
              <w:t>ами. Резинки вокруг ног. Удерживают большое количество жидкости, выделившейся единовременно.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фиксирующие элементы:  детали подгузника на его передней и задней частях для фиксации его в нужном положении и закрепления на талии человека: двойные застежки-ли</w:t>
            </w:r>
            <w:r>
              <w:rPr>
                <w:rFonts w:ascii="Times New Roman" w:hAnsi="Times New Roman"/>
                <w:sz w:val="24"/>
                <w:szCs w:val="24"/>
              </w:rPr>
              <w:t>пучки многоразового использования усовершенствованной системы «крючков и петель» крепятся в любое место подгузника в соответствии с необходимостью/размером, состоят из верхней полоски белого и голубого цвета на основе нетканого пористого материала и внутре</w:t>
            </w:r>
            <w:r>
              <w:rPr>
                <w:rFonts w:ascii="Times New Roman" w:hAnsi="Times New Roman"/>
                <w:sz w:val="24"/>
                <w:szCs w:val="24"/>
              </w:rPr>
              <w:t>нней пленочной прозрачной полоски, не требуют дополнительной активации (растягивания);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индикатор наполнения по центру внешнего слоя подгузника полностью обесцвечивается при максимальном наполнении подгузника для его своевременной замены и сохранения сухо</w:t>
            </w:r>
            <w:r>
              <w:rPr>
                <w:rFonts w:ascii="Times New Roman" w:hAnsi="Times New Roman"/>
                <w:sz w:val="24"/>
                <w:szCs w:val="24"/>
              </w:rPr>
              <w:t>сти кожи.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Слои подгузников скреплены с помощью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термоклея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обеспечивающего прочность склейки слоев (швов) подгузника. Швы непрерывные.                                       Внешний слой подгузника из нетканого материала, не пропускающего влагу в центральной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 подгузника по всей длине. Внутренний слой подгузника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быстро поглощающий и распределяющий влагу во внутренние слои. Воздухопроницаемые боковые части в области бедер предотвращают "парниковый эффект", специальный воздухопрониц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аемый нетканый материал белого цвета, свободно пропускающий воздух и способствующий испарению излишней жидкости, препятствует увеличению температуры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кожи,  защищает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покраснений, опрелостей, раздражения кожи. Трёхслойная впитывающая подушка: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слой (нижн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ий) - распушенная целлюлоза, отбеленная без использования хлора. 2 слой (средний) – распушенная целлюлоза, отбеленная без использования хлора,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(равномерно распределен, высокая концентрация, удерживает внутри жидкость и запах, защищает от про</w:t>
            </w:r>
            <w:r>
              <w:rPr>
                <w:rFonts w:ascii="Times New Roman" w:hAnsi="Times New Roman"/>
                <w:sz w:val="24"/>
                <w:szCs w:val="24"/>
              </w:rPr>
              <w:t>текания).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слой (верхний) – целлюлоза, закрученная целлюлоза, поддерживает благоприятный для кожи рН фактор кожи 5,5, предотвращает раздражение кожи. Доказанное антимикробное действие абсорбирующего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слоя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верхнего слоя абсорбирующего слоя) подгузников с </w:t>
            </w:r>
            <w:r>
              <w:rPr>
                <w:rFonts w:ascii="Times New Roman" w:hAnsi="Times New Roman"/>
                <w:sz w:val="24"/>
                <w:szCs w:val="24"/>
              </w:rPr>
              <w:t>целью минимизации риска  возникновения раздражения кожи в местах её соприкосновения с абсорбирующим медицинским изделием при условии его регулярного ношения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подгузника. Общая длина: 610±20 мм. Макс. ширина в промежности: 220±10 мм. Общая ширина в т</w:t>
            </w:r>
            <w:r>
              <w:rPr>
                <w:rFonts w:ascii="Times New Roman" w:hAnsi="Times New Roman"/>
                <w:sz w:val="24"/>
                <w:szCs w:val="24"/>
              </w:rPr>
              <w:t>алии 410 -20/+40мм. Длина абсорбирующего внутреннего слоя: 540±30мм. Ширина абсорбирующего внутреннего слоя в талии: 190±10мм. Ширина абсорбирующего внутреннего слоя в области застёжек: 190±10мм.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Токсичность отсутствует. Не подлежит стерилизации и обработк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е. Изделие одноразового применения. Срок годности: не менее 5 лет от даты производства, указанной на упаковке.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1260мл.  (Стандарт ИСО ISO 11948-1:1996, Подгузники для взрослых. Испытания изделия целиком).  Размер XS, обхват талии/бед</w:t>
            </w:r>
            <w:r>
              <w:rPr>
                <w:rFonts w:ascii="Times New Roman" w:hAnsi="Times New Roman"/>
                <w:sz w:val="24"/>
                <w:szCs w:val="24"/>
              </w:rPr>
              <w:t>ер не менее 40- не более 60 см. Количество штук в упаковке: 30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Полное влагопоглощение, г. 1218,8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ГОСТ Р 55082-2012)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Сорбционная способность после центрифугирования, г. 213,6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Обратная сорбция г. 0,88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</w:tr>
      <w:tr w:rsidR="00BA6A3E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Подгузники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взрослых и подростков, страдающих недержанием, воздухопроницаемые. Предназначены для ухода за лежачими больными и людьми, страдающими средней и тяжелой степенью недержания мочи и кала. Подгузники изготовлены в соответствии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требованиями  раздела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  ГОСТ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55082-2012 «Изделия бумажные медицинского назначения. Подгузники для взрослых. Общие технические условия». Конструкция подгузников для взрослых включает в себя (начиная со слоя, контактирующего с кожей человека):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верхний покровный слой из белого гидрофи</w:t>
            </w:r>
            <w:r>
              <w:rPr>
                <w:rFonts w:ascii="Times New Roman" w:hAnsi="Times New Roman"/>
                <w:sz w:val="24"/>
                <w:szCs w:val="24"/>
              </w:rPr>
              <w:t>льного нетканого полипропиленового материала;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распределительный слой из закрученной целлюлозы (первый слой трёхслойной впитывающей подушки);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абсорбирующий слой, состоящий из двух впитывающих слоев - из распушенной целлюлозы с полимерным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из распушенной целлюлозы, отбеленной без использования хлора (второй и третий слой трёхслойной впитывающей подушки);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защитный слой из нетканого плёночного слоистого материала;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нижний покровный слой из белого гидрофобного нетканого полипропиленового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воздухопроницаемого ("дышащего") материала;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барьерные элементы: защитные бортики из белого гидрофобного нетканого полипропиленового материала, прошиты двумя строчками, края загнуты внутрь для более плотного прилегания к коже, полипропиленовый материал с</w:t>
            </w:r>
            <w:r>
              <w:rPr>
                <w:rFonts w:ascii="Times New Roman" w:hAnsi="Times New Roman"/>
                <w:sz w:val="24"/>
                <w:szCs w:val="24"/>
              </w:rPr>
              <w:t>наружи для дополнительной защиты от протекания, прошит тремя строчками. Резинки вокруг ног. Удерживают большое количество жидкости, выделившейся единовременно.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фиксирующие элементы:  детали подгузника на его передней и задней частях для фиксации его в ну</w:t>
            </w:r>
            <w:r>
              <w:rPr>
                <w:rFonts w:ascii="Times New Roman" w:hAnsi="Times New Roman"/>
                <w:sz w:val="24"/>
                <w:szCs w:val="24"/>
              </w:rPr>
              <w:t>жном положении и закрепления на талии человека: двойные застежки-липучки многоразового использования усовершенствованной системы «крючков и петель» крепятся в любое место подгузника в соответствии с необходимостью/размером, состоят из верхней полоски белог</w:t>
            </w:r>
            <w:r>
              <w:rPr>
                <w:rFonts w:ascii="Times New Roman" w:hAnsi="Times New Roman"/>
                <w:sz w:val="24"/>
                <w:szCs w:val="24"/>
              </w:rPr>
              <w:t>о и голубого цвета на основе нетканого пористого материала и внутренней пленочной прозрачной полоски, не требуют дополнительной активации (растягивания);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индикатор наполнения по центру внешнего слоя подгузника полностью обесцвечивается при максимальном н</w:t>
            </w:r>
            <w:r>
              <w:rPr>
                <w:rFonts w:ascii="Times New Roman" w:hAnsi="Times New Roman"/>
                <w:sz w:val="24"/>
                <w:szCs w:val="24"/>
              </w:rPr>
              <w:t>аполнении подгузника для его своевременной замены и сохранения сухости кожи.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Слои подгузников скреплены с помощью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термоклея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обеспечивающего прочность склейки слоев (швов) подгузника. Швы непрерывные.                                       Внешний слой подг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узника из нетканого материала, не пропускающего влагу в центральной части подгузника по всей длине. Внутренний слой подгузника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быстро поглощающий и распределяющий влагу во внутренние слои. Воздухопроницаемые боковые части в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бедер предотвращают "парниковый эффект", специальный воздухопроницаемый нетканый материал белого цвета, свободно пропускающий воздух и способствующий испарению излишней жидкости, препятствует увеличению температуры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кожи,  защищает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покраснений, опрелост</w:t>
            </w:r>
            <w:r>
              <w:rPr>
                <w:rFonts w:ascii="Times New Roman" w:hAnsi="Times New Roman"/>
                <w:sz w:val="24"/>
                <w:szCs w:val="24"/>
              </w:rPr>
              <w:t>ей, раздражения кожи. Трёхслойная впитывающая подушка: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слой (нижний) - распушенная целлюлоза, отбеленная без использования хлора. 2 слой (средний) – распушенная целлюлоза, отбеленная без использования хлора,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(равномерно распределен, высока</w:t>
            </w:r>
            <w:r>
              <w:rPr>
                <w:rFonts w:ascii="Times New Roman" w:hAnsi="Times New Roman"/>
                <w:sz w:val="24"/>
                <w:szCs w:val="24"/>
              </w:rPr>
              <w:t>я концентрация, удерживает внутри жидкость и запах, защищает от протекания).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слой (верхний) – целлюлоза, закрученная целлюлоза, поддерживает благоприятный для кожи рН фактор кожи 5,5, предотвращает раздражение кожи.  Доказанное антимикробное действие абс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орбирующего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слоя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верхнего слоя абсорбирующего слоя) подгузников с целью минимизации риска  возникновения раздражения кожи в местах её соприкосновения с абсорбирующим медицинским изделием при условии его регулярного ношения. Размеры подгузника. Общая длин</w:t>
            </w:r>
            <w:r>
              <w:rPr>
                <w:rFonts w:ascii="Times New Roman" w:hAnsi="Times New Roman"/>
                <w:sz w:val="24"/>
                <w:szCs w:val="24"/>
              </w:rPr>
              <w:t>а: 815±20 мм.  Ширина в области промежности: 320±10 мм. Общая ширина в талии: 650 -20/+40мм. Длина впитывающей подушки: 660±30мм. Ширина впитывающей подушки в передней части: 200±10мм. Ширина впитывающей подушки в задней части: 245±10мм.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Срок годности: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менее 5 лет от даты производства, указанной на упаковке.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1870мл (Стандарт ИСО ISO 11948-1:1996, Подгузники для взрослых. Испытания изделия целиком). Размер М, обхват талии/бедер не менее 90- не более 120 см. Количество штук в упаковк</w:t>
            </w:r>
            <w:r>
              <w:rPr>
                <w:rFonts w:ascii="Times New Roman" w:hAnsi="Times New Roman"/>
                <w:sz w:val="24"/>
                <w:szCs w:val="24"/>
              </w:rPr>
              <w:t>е: 30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Полное влагопоглощение, г. 1737,2 (ГОСТ Р 55082-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2012)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Сорбционная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способность после центрифугирования, г. 336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Обратная сорбция г. 0,54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впитывания см3/с 5,8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</w:tr>
      <w:tr w:rsidR="00BA6A3E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Подгузники для взрослых и подростков, страдающих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недержанием, воздухопроницаемые. Предназначены для ухода за лежачими больными и людьми, страдающими средней и тяжелой степенью недержания мочи и кала. Подгузники изготовлены в соответствии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требованиями  раздела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  ГОСТ Р 55082-2012 «Изделия бумажные меди</w:t>
            </w:r>
            <w:r>
              <w:rPr>
                <w:rFonts w:ascii="Times New Roman" w:hAnsi="Times New Roman"/>
                <w:sz w:val="24"/>
                <w:szCs w:val="24"/>
              </w:rPr>
              <w:t>цинского назначения. Подгузники для взрослых. Общие технические условия». Конструкция подгузников для взрослых включает в себя (начиная со слоя, контактирующего с кожей человека):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верхний покровный слой из белого гидрофильного нетканого полипропиленового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распределительный слой из закрученной целлюлозы (первый слой трёхслойной впитывающей подушки);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абсорбирующий слой, состоящий из двух впитывающих слоев - из распушенной целлюлозы с полимерным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из распушенной целлюлозы, отбе</w:t>
            </w:r>
            <w:r>
              <w:rPr>
                <w:rFonts w:ascii="Times New Roman" w:hAnsi="Times New Roman"/>
                <w:sz w:val="24"/>
                <w:szCs w:val="24"/>
              </w:rPr>
              <w:t>ленной без использования хлора (второй и третий слой трёхслойной впитывающей подушки);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защитный слой из нетканого плёночного слоистого материала;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нижний покровный слой из белого гидрофобного нетканого полипропиленового воздухопроницаемого ("дышащего") </w:t>
            </w:r>
            <w:r>
              <w:rPr>
                <w:rFonts w:ascii="Times New Roman" w:hAnsi="Times New Roman"/>
                <w:sz w:val="24"/>
                <w:szCs w:val="24"/>
              </w:rPr>
              <w:t>материала;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барьерные элементы: защитные бортики из белого гидрофобного нетканого полипропиленового материала, прошиты двумя строчками, края загнуты внутрь для более плотного прилегания к коже, полипропиленовый материал снаружи для дополнительной защиты о</w:t>
            </w:r>
            <w:r>
              <w:rPr>
                <w:rFonts w:ascii="Times New Roman" w:hAnsi="Times New Roman"/>
                <w:sz w:val="24"/>
                <w:szCs w:val="24"/>
              </w:rPr>
              <w:t>т протекания, прошит тремя строчками. Резинки вокруг ног. Удерживают большое количество жидкости, выделившейся единовременно.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фиксирующие элементы:  детали подгузника на его передней и задней частях для фиксации его в нужном положении и закрепления на та</w:t>
            </w:r>
            <w:r>
              <w:rPr>
                <w:rFonts w:ascii="Times New Roman" w:hAnsi="Times New Roman"/>
                <w:sz w:val="24"/>
                <w:szCs w:val="24"/>
              </w:rPr>
              <w:t>лии человека: двойные застежки-липучки многоразового использования усовершенствованной системы «крючков и петель» крепятся в любое место подгузника в соответствии с необходимостью/размером, состоят из верхней полоски белого и голубого цвета на основе нетка</w:t>
            </w:r>
            <w:r>
              <w:rPr>
                <w:rFonts w:ascii="Times New Roman" w:hAnsi="Times New Roman"/>
                <w:sz w:val="24"/>
                <w:szCs w:val="24"/>
              </w:rPr>
              <w:t>ного пористого материала и внутренней пленочной прозрачной полоски, не требуют дополнительной активации (растягивания);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индикатор наполнения по центру внешнего слоя подгузника полностью обесцвечивается при максимальном наполнении подгузника для его своев</w:t>
            </w:r>
            <w:r>
              <w:rPr>
                <w:rFonts w:ascii="Times New Roman" w:hAnsi="Times New Roman"/>
                <w:sz w:val="24"/>
                <w:szCs w:val="24"/>
              </w:rPr>
              <w:t>ременной замены и сохранения сухости кожи.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Слои подгузников скреплены с помощью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термоклея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обеспечивающего прочность склейки слоев (швов) подгузника. Швы непрерывные.                                       Внешний слой подгузника из нетканого материала,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пропускающего влагу в центральной части подгузника по всей длине. Внутренний слой подгузника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быстро поглощающий и распределяющий влагу во внутренние слои. Воздухопроницаемые боковые части в области бедер предотвращают "парниковый 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ффект", специальный воздухопроницаемый нетканый материал белого цвета, свободно пропускающий воздух и способствующий испарению излишней жидкости, препятствует увеличению температуры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кожи,  защищает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покраснений, опрелостей, раздражения кожи. Трёхслойная </w:t>
            </w:r>
            <w:r>
              <w:rPr>
                <w:rFonts w:ascii="Times New Roman" w:hAnsi="Times New Roman"/>
                <w:sz w:val="24"/>
                <w:szCs w:val="24"/>
              </w:rPr>
              <w:t>впитывающая подушка: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слой (нижний) - распушенная целлюлоза, отбеленная без использования хлора. 2 слой (средний) – распушенная целлюлоза, отбеленная без использования хлора,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(равномерно распределен, высокая концентрация, удерживает внутри </w:t>
            </w:r>
            <w:r>
              <w:rPr>
                <w:rFonts w:ascii="Times New Roman" w:hAnsi="Times New Roman"/>
                <w:sz w:val="24"/>
                <w:szCs w:val="24"/>
              </w:rPr>
              <w:t>жидкость и запах, защищает от протекания).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слой (верхний) – целлюлоза, закрученная целлюлоза, поддерживает благоприятный для кожи рН фактор кожи 5,5, предотвращает раздражение кожи.  Доказанное антимикробное действие абсорбирующего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слоя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верхнего слоя а</w:t>
            </w:r>
            <w:r>
              <w:rPr>
                <w:rFonts w:ascii="Times New Roman" w:hAnsi="Times New Roman"/>
                <w:sz w:val="24"/>
                <w:szCs w:val="24"/>
              </w:rPr>
              <w:t>бсорбирующего слоя) подгузников с целью минимизации риска  возникновения раздражения кожи в местах её соприкосновения с абсорбирующим медицинским изделием при условии его регулярного ношения.  Размеры подгузника. Общая длина: 980±20 мм. Общая ширина в обла</w:t>
            </w:r>
            <w:r>
              <w:rPr>
                <w:rFonts w:ascii="Times New Roman" w:hAnsi="Times New Roman"/>
                <w:sz w:val="24"/>
                <w:szCs w:val="24"/>
              </w:rPr>
              <w:t>сти промежности: 320±10 мм. Общая ширина в талии:780 -20/+40.  Общая ширина в промежности: 320+10мм. Длина впитывающей подушки: 780±40мм. Ширина впитывающей подушки в передней части: 200±10мм. Ширина впитывающей подушки в задней части: 265±10мм.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годно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сти: не менее 5 лет от даты производства, указанной на упаковке.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2180 мл (Стандарт ИСО ISO 11948-1:1996, Подгузники для взрослых. Испытания изделия целиком). Размер L, обхват талии/бедер не менее 120- не более 150 см. Количество штук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упаковке: 30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Полное влагопоглощение, г. 2232,7 (ГОСТ Р 55082-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2012)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Сорбционная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способность после центрифугирования, г. 408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Обратная сорбция г.1,3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впитывания см3/с 5,4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Подгузники класса 2 с абсорбционной способностью ABL не менее 600 г. 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ГОСТ Р 55370-2012).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Паропроницаемость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900+180 г/м2/24 ч.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</w:tr>
      <w:tr w:rsidR="00BA6A3E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Подгузники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дыщащие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врослых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,размер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XL экстра. 14шт.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</w:tr>
      <w:tr w:rsidR="00BA6A3E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Подгузники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дыщащие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врослых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,размер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XL экстра. 14шт.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</w:tr>
      <w:tr w:rsidR="00BA6A3E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дышащие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взрослых.размер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 экстра 30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</w:tr>
      <w:tr w:rsidR="00BA6A3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Пеленки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Пеленка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впитываюшие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шт. 60-60 80г/м2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</w:tr>
      <w:tr w:rsidR="00BA6A3E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Пеленки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Пелёнки впитывающие одноразовые из распушенной целлюлозы, предназначены для дополнительной защиты постельного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белья и других поверхностей в гигиенических целях; используются в целях гигиены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уходе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больными, страдающими недержанием; для проведения диагностических и гигиенических процедур. Покровный (верхний) слой - полипропиленовый нетканый материал, запечат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анный по краям, обеспечивает комфортное прилегание к телу.  Сорбционный (внутренний) слой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термохимически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обработанная распушенная целлюлоза, отбеленная без применения хлора, равномерно впитывает и распределяет жидкость. Структура поверхности - прессованн</w:t>
            </w:r>
            <w:r>
              <w:rPr>
                <w:rFonts w:ascii="Times New Roman" w:hAnsi="Times New Roman"/>
                <w:sz w:val="24"/>
                <w:szCs w:val="24"/>
              </w:rPr>
              <w:t>ые дорожки - способствуют равномерному распределению жидкости и обеспечивают стабильность впитывающего слоя. Защитный (наружный) слой - водонепроницаемая, нескользящая полиэтиленовая пленка, защищает от протекания при заполнении жидкостью внутреннего слоя,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обеспечивая сухость белья и других поверхностей.     Срок годности 5 лет от даты производства, указанной на упаковке. Вес изделия: 48,3 г ± 10%. Типоразмер 60х90 см. Размеры [мм]: общая длина: 895 ±20 мм, общая ширина 570 ±20 мм, длина внутреннего впитыва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ющего слоя (впитывающей подушки) 810 ±20 мм, ширина внутреннего впитывающего слоя (впитывающей подушки) 520 ±20 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ISO 11948-1:1996 не менее 850 мл, 30 штук в упаковке. Групповая упаковка - пакеты из полимерной пленки по ГОСТ 10354 или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ГОСТ 25951, обеспечивающие сохранность изделий при транспортировании и хранении. Швы в пакетах из полимерной пленки заварены. Изделия в групповой упаковке уложены в транспортную упаковку – в коробки из гофрированного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картона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13514. Пеленки в тран</w:t>
            </w:r>
            <w:r>
              <w:rPr>
                <w:rFonts w:ascii="Times New Roman" w:hAnsi="Times New Roman"/>
                <w:sz w:val="24"/>
                <w:szCs w:val="24"/>
              </w:rPr>
              <w:t>спортной упаковке устойчивы к воздействию климатических факторов при транспортировании по условиям хранения группа 5 (ОЖ 4) по ГОСТ 15150. Транспортная маркировка соответствует требованиям ГОСТ 14192 с указанием манипуляционного знака "Беречь от влаги". Ма</w:t>
            </w:r>
            <w:r>
              <w:rPr>
                <w:rFonts w:ascii="Times New Roman" w:hAnsi="Times New Roman"/>
                <w:sz w:val="24"/>
                <w:szCs w:val="24"/>
              </w:rPr>
              <w:t>ркировка транспортной тары содержит номер регистрационного удостоверения, обозначение нормативного документа, в соответствии с требованием которого изготовлено изделие, графические символы для обозначения впитывающей способности пеленок, гарантийный срок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одности, штриховой код изделия (при наличии), информацию о сертификации, указание по утилизации "Не бросать в канализацию". В условиях эксплуатации пеленки нетоксичны и не вызывают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местнораздражающих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аллергических реакций при контакте с кожей. Пеленки со</w:t>
            </w:r>
            <w:r>
              <w:rPr>
                <w:rFonts w:ascii="Times New Roman" w:hAnsi="Times New Roman"/>
                <w:sz w:val="24"/>
                <w:szCs w:val="24"/>
              </w:rPr>
              <w:t>ответствуют требованиям биологической совместимости по стандартам серии ГОСТ ISO 10993. Пелёнки впитывающие одноразовые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МолиНеа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изготовлены в соответствии с " ТУ 5463-001-47580861-2013.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</w:tr>
      <w:tr w:rsidR="00BA6A3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Впитывающие трусы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Впитывающие трусы 14 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</w:tr>
      <w:tr w:rsidR="00BA6A3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Впитывающие трусы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Впитывающие трусы 14 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</w:tr>
      <w:tr w:rsidR="00BA6A3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Впитывающие трусы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Впитывающие трусы 14 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</w:tr>
      <w:tr w:rsidR="00BA6A3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Впитывающие трусы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Впитывающие трусы 14 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</w:tr>
      <w:tr w:rsidR="00BA6A3E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пенообразующие 90 гр. GANTNEN+PLUS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пенообразующие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GANTNEN+PLUS 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15*22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Layertex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 упак-12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</w:tr>
      <w:tr w:rsidR="00BA6A3E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Губка волокнистая. пенообразующая CLEANET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Губка волокнистая. пенообразующая CLEANET, 20*20 см 1 упак-12 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</w:tr>
      <w:tr w:rsidR="00BA6A3E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Губка HIGIEMED в инд. упаковки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Губка HIGIEMED в инд. упаковки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12*7, 5*2.5см,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 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</w:tr>
      <w:tr w:rsidR="00BA6A3E">
        <w:tblPrEx>
          <w:tblCellMar>
            <w:top w:w="0" w:type="dxa"/>
            <w:bottom w:w="0" w:type="dxa"/>
          </w:tblCellMar>
        </w:tblPrEx>
        <w:trPr>
          <w:trHeight w:hRule="exact" w:val="8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для ухода за лежачими больными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по уходу за лежачими больными: Пенка для мытья и ухода 500 мл. Или эквивалент.    Средство для мягкого очищения поврежденной кожи, не требует смывания водой. </w:t>
            </w:r>
            <w:r>
              <w:rPr>
                <w:rFonts w:ascii="Times New Roman" w:hAnsi="Times New Roman"/>
                <w:sz w:val="24"/>
                <w:szCs w:val="24"/>
              </w:rPr>
              <w:t>Содержит жирный, питательный компонент из оливок, увлажняющий 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пантенол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сахарный бетаин противовоспалительного действия.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льняный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биокомплекс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с успокаивающими и смягчающими свойствами. Способствует заживлению опрелостей. Содержит SINODOR® - сре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дство, поглощающее неприятный запах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мочи.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Предохраняет  кожу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высыхания и стимулирует процесс ее регенерации. Нейтральный для кожи 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Флакон 500 мл. с дозатором.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</w:tr>
      <w:tr w:rsidR="00BA6A3E">
        <w:tblPrEx>
          <w:tblCellMar>
            <w:top w:w="0" w:type="dxa"/>
            <w:bottom w:w="0" w:type="dxa"/>
          </w:tblCellMar>
        </w:tblPrEx>
        <w:trPr>
          <w:trHeight w:hRule="exact" w:val="10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для ухода за лежачими больными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по уходу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лежачими больными: Крем моющий 3 в 1. Флакон с дозатором 950мл.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эквиавлент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  Средство по уходу за лежачими больными. Профилактика пролежней. Заменяет мытье мылом и водой. После употребления моющего крема кожа становиться свежей и мягкой, не нарушаетс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гидролипидный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защитный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слой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Кожа остается защищенной от влияния внешних факторов. Состав: Вода,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цетеарила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изононаноат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изоксидикаин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глицерин, соль лимонной кислоты,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лён  культурный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цетеариловый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спирт,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пропилпарабен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метилпарабен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отдушка, натрия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олиакрилат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цитронелил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метилхротонат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ксанатовая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камедь, 2-бром-2нитропропан-1,3-диол, витамин Е(токоферол)/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Аскорбилпальмитат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/аскорбиновая кислота/лимонная кислота.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Sinodor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® - средство, поглощающее неприятный запах мочи. Профилактика пролежней. </w:t>
            </w:r>
            <w:r>
              <w:rPr>
                <w:rFonts w:ascii="Times New Roman" w:hAnsi="Times New Roman"/>
                <w:sz w:val="24"/>
                <w:szCs w:val="24"/>
              </w:rPr>
              <w:t>Имеет дозатор. Флакон 950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</w:tr>
      <w:tr w:rsidR="00BA6A3E">
        <w:tblPrEx>
          <w:tblCellMar>
            <w:top w:w="0" w:type="dxa"/>
            <w:bottom w:w="0" w:type="dxa"/>
          </w:tblCellMar>
        </w:tblPrEx>
        <w:trPr>
          <w:trHeight w:hRule="exact" w:val="7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для ухода за лежачими больными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по уходу за лежачими больными: Гель для тела активизирующий 250мл. Или эквивалент.         "Средство по уходу за лежачими больными. Применяется для ухода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массажа чувствительной кожи, подвергающейся действию раздражающих факторов. Улучшает микроциркуляцию крови в коже благодаря содержанию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бисаболола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Содержит питательный экстракт из семян льна, охлаждающую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камфору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снимающее мышечное напряжение, а также увла</w:t>
            </w:r>
            <w:r>
              <w:rPr>
                <w:rFonts w:ascii="Times New Roman" w:hAnsi="Times New Roman"/>
                <w:sz w:val="24"/>
                <w:szCs w:val="24"/>
              </w:rPr>
              <w:t>жняющий глицерин.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Профилактика пролежней. Туба 250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</w:tr>
      <w:tr w:rsidR="00BA6A3E">
        <w:tblPrEx>
          <w:tblCellMar>
            <w:top w:w="0" w:type="dxa"/>
            <w:bottom w:w="0" w:type="dxa"/>
          </w:tblCellMar>
        </w:tblPrEx>
        <w:trPr>
          <w:trHeight w:hRule="exact" w:val="6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для ухода за лежачими больными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Средство по уходу за лежачими больными: Крем для сухой ороговевшей кожи 100мл. Или эквивалент.  Средство по уходу за лежачими больными.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ежедневного ухода за сухой, огрубевшей и шелушащейся кожей локтей, колен, пят и ладоней. Регулирует процесс шелушения и ороговения кожи. Благодаря содержанию 10% мочевины, а также глицерина, эффективно смягчает и разглаживает кожу. Не содержит красителей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аллергенов. Содержит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витамин  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ускоряющий процесс заживления ран,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пантенол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 также масло ши и успокаивающий экстракт из семян льна. Профилактика пролежней. Туба 100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</w:tr>
      <w:tr w:rsidR="00BA6A3E">
        <w:tblPrEx>
          <w:tblCellMar>
            <w:top w:w="0" w:type="dxa"/>
            <w:bottom w:w="0" w:type="dxa"/>
          </w:tblCellMar>
        </w:tblPrEx>
        <w:trPr>
          <w:trHeight w:hRule="exact" w:val="6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для ухода за лежачими больными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по уходу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лежачими больными: Крем защитный для тела Окись цинка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Синодор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200мл. Или эквивалент. "Средство по уходу за лежачими больными. Защитный крем для кожи с оксидом цинка, предохраняет поврежденные участки кожи от воздействия вредных веществ.  Благодаря высоко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 содержанию окиси цинка, крем предохраняет от появления воспалительных процессов, опрелостей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пролежней.Оставляет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коже видимую пленку, защитный слой.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Содержит SINODOR® - средство, поглощающее неприятный запах мочи. Профилактика пролежней. Туба 200 мл</w:t>
            </w:r>
            <w:r>
              <w:rPr>
                <w:rFonts w:ascii="Times New Roman" w:hAnsi="Times New Roman"/>
                <w:sz w:val="24"/>
                <w:szCs w:val="24"/>
              </w:rPr>
              <w:t>.  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</w:tr>
      <w:tr w:rsidR="00BA6A3E">
        <w:tblPrEx>
          <w:tblCellMar>
            <w:top w:w="0" w:type="dxa"/>
            <w:bottom w:w="0" w:type="dxa"/>
          </w:tblCellMar>
        </w:tblPrEx>
        <w:trPr>
          <w:trHeight w:hRule="exact" w:val="6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для ухода за лежачими больными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по уходу за лежачими больными: Эмульсия для тела для сухой кожи 500мл. Или эквивалент.     Средство по уходу за лежачими больными. Применяется для ежедневного ухода за сухой,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чувствительной кожей. Обладает легкой консистенцией, быстро впитывается.  Благодаря содержанию 4% мочевины, эффективно смягчает кожу, восстанавливая ее упругость и эластичность.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трехалоз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аргинин,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биокомплекс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льна,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аллантоин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глицерин,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эмолиенты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Заменяет мытье мылом и водой. Флакон с дозатором, 500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</w:tr>
      <w:tr w:rsidR="00BA6A3E">
        <w:tblPrEx>
          <w:tblCellMar>
            <w:top w:w="0" w:type="dxa"/>
            <w:bottom w:w="0" w:type="dxa"/>
          </w:tblCellMar>
        </w:tblPrEx>
        <w:trPr>
          <w:trHeight w:hRule="exact" w:val="6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для ухода за лежачими больными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по уходу за лежачими больными: Салфетки влажные для ухода, обогащенные витамином Е по 80 шт. в пластике. Или эквивалент.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Гигиенические салфетки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ухода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кожей, подверженной воздействию вредных факторов. Содержат витамин 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аллантоин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бисаболол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Тщательно очищают кожу, увлажняют и повышают ее эластичность. Обладают противовоспалительным действием, снимают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раздражения,  у</w:t>
            </w:r>
            <w:r>
              <w:rPr>
                <w:rFonts w:ascii="Times New Roman" w:hAnsi="Times New Roman"/>
                <w:sz w:val="24"/>
                <w:szCs w:val="24"/>
              </w:rPr>
              <w:t>скоряют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заживление ран. Упаковка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клипсой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многократного замыкания. Размер салфеток 200мм * 320 мм, в пластиковой упаковке 80 салфеток.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</w:tr>
      <w:tr w:rsidR="00BA6A3E">
        <w:tblPrEx>
          <w:tblCellMar>
            <w:top w:w="0" w:type="dxa"/>
            <w:bottom w:w="0" w:type="dxa"/>
          </w:tblCellMar>
        </w:tblPrEx>
        <w:trPr>
          <w:trHeight w:hRule="exact" w:val="6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для ухода за лежачими больными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по уходу за лежачими больными: Салфетки влажные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ухода, обогащенные витамином Е по 80 шт. Или эквивалент.   Гигиенические салфетки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ухода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кожей, подверженной воздействию вредных факторов. Содержат витамин 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аллантоин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бисаболол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Тщательно очищают кожу, увлажняют и повышают ее эластичность. Облада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ют противовоспалительным действием, снимают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раздражения,  ускоряют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заживление ран. Упаковка с клипсом многократного замыкания. Размер салфеток 200мм 320 мм, в упаковке 80 салфеток.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</w:tr>
      <w:tr w:rsidR="00BA6A3E">
        <w:tblPrEx>
          <w:tblCellMar>
            <w:top w:w="0" w:type="dxa"/>
            <w:bottom w:w="0" w:type="dxa"/>
          </w:tblCellMar>
        </w:tblPrEx>
        <w:trPr>
          <w:trHeight w:hRule="exact" w:val="12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дышащие для взрослых размер L по 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 или эквивалент.  Подгузники для людей, страдающих средней и тяжелой формой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инконтиненции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Наружный слой из дышащего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два впитывающих слоя ("8"-формы) из распушенной целлюлозы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содержащее вещество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Odour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нейтрализующий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запах. Подгузники имеют специальный распределяющий слой EDS, волокна которого приводят к быстрому распределению жидкости по большей поверхности. Слой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размещен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центре, на верхнем слое впитывающего вкладыша, непосредственно под верхним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неканым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Подгузник благодаря своей форме идеально прилегает к телу, имеет дополнительный эластичный пояс на талии спереди и сзади. Подгузник имеет 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влагонасыщения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боковые бортики, препятствующие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протеканию.Эластичные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элементы не содержат латекса. Креплен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- четыре застежки-липучки многократного использования. Боковые бедренные части из дышащего нетканого материала.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РазмерL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объем талии 100-150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2200 мл, упаковка по 30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</w:tr>
      <w:tr w:rsidR="00BA6A3E">
        <w:tblPrEx>
          <w:tblCellMar>
            <w:top w:w="0" w:type="dxa"/>
            <w:bottom w:w="0" w:type="dxa"/>
          </w:tblCellMar>
        </w:tblPrEx>
        <w:trPr>
          <w:trHeight w:hRule="exact" w:val="12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дышащие для взрослых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размер M. по 30 шт. или эквивалент. Подгузники для людей, страдающих средней и тяжелой формой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инконтиненции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Наружный слой из дышащего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два впитывающих слоя ("8"-формы) из распушенной целлюлозы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содержащее вещество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Odour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ейтрализующий запах. Подгузники имеют специальный распределяющий слой EDS, волокна которого приводят к быстрому распределению жидкости по большей поверхности. Слой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размещен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центре, на верхнем слое впитывающего вкладыша, непосредственно под верхним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некан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материалом.Подгузник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благодаря своей форме идеально прилегает к телу, имеет дополнительный эластичный пояс на талии спереди и сзади. Подгузник имеет 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влагонасыщения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боковые бортики, препятствующие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протеканию.Эластичные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элементы не содержат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</w:t>
            </w:r>
            <w:r>
              <w:rPr>
                <w:rFonts w:ascii="Times New Roman" w:hAnsi="Times New Roman"/>
                <w:sz w:val="24"/>
                <w:szCs w:val="24"/>
              </w:rPr>
              <w:t>екса.Крепление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четыре застежки-липучки многократного использования. Боковые бедренные части из дышащего нетканого материала. Размер M – объем талии 75-110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2000 мл, упаковка по 30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</w:tr>
      <w:tr w:rsidR="00BA6A3E">
        <w:tblPrEx>
          <w:tblCellMar>
            <w:top w:w="0" w:type="dxa"/>
            <w:bottom w:w="0" w:type="dxa"/>
          </w:tblCellMar>
        </w:tblPrEx>
        <w:trPr>
          <w:trHeight w:hRule="exact" w:val="8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Подгузники для детей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27 шт., вес 8-18кг. Или эквивалент. Внешний слой из нетканого материала МЕДЖИК ГРЕЕН: впитывающий слой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отбеленной распушенной целлюлозы, второй слой в виде длинных волокон целлюлозы, улучшающий распределение влаги по всей поверхност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изделия; наружный слой из дышащего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дающий возможности проникновения влаги наружу, но пропускающий воздух внутрь. Подгузник обеспечивает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непротекание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жидкости по бокам за счет нежных боковых оборочек из нетканой материи.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Прилеание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подгузника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телу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обесечивается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счет 2-х стягивающихся в талии резинок, 2-х застежек-липучек многократного использования. Ширина впитывающего слоя в середине подгузника 10,5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014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6A3E" w:rsidRDefault="00BA6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</w:tr>
      <w:tr w:rsidR="00BA6A3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</w:tr>
      <w:tr w:rsidR="00BA6A3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A6A3E" w:rsidRDefault="000145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BA6A3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</w:tr>
      <w:tr w:rsidR="00BA6A3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A6A3E" w:rsidRDefault="000145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A6A3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A6A3E" w:rsidRDefault="00BA6A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6A3E" w:rsidRDefault="00BA6A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6A3E" w:rsidRDefault="00BA6A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6A3E" w:rsidRDefault="00BA6A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6A3E" w:rsidRDefault="00BA6A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6A3E" w:rsidRDefault="00BA6A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6A3E" w:rsidRDefault="00BA6A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</w:tr>
      <w:tr w:rsidR="00BA6A3E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A6A3E" w:rsidRDefault="000145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A6A3E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</w:tr>
      <w:tr w:rsidR="00BA6A3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A6A3E" w:rsidRDefault="0001451C" w:rsidP="000145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22.02.2022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BA6A3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</w:tr>
      <w:tr w:rsidR="00BA6A3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A6A3E" w:rsidRDefault="000145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A6A3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</w:tr>
      <w:tr w:rsidR="00BA6A3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</w:tr>
      <w:tr w:rsidR="00BA6A3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6A3E" w:rsidRDefault="00BA6A3E">
            <w:pPr>
              <w:rPr>
                <w:szCs w:val="16"/>
              </w:rPr>
            </w:pPr>
          </w:p>
        </w:tc>
      </w:tr>
      <w:tr w:rsidR="00BA6A3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A6A3E" w:rsidRDefault="000145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A6A3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A6A3E" w:rsidRDefault="000145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01451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6A3E"/>
    <w:rsid w:val="0001451C"/>
    <w:rsid w:val="00BA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354CA-3775-468E-A9E0-2800CA7B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5165</Words>
  <Characters>29445</Characters>
  <Application>Microsoft Office Word</Application>
  <DocSecurity>0</DocSecurity>
  <Lines>245</Lines>
  <Paragraphs>69</Paragraphs>
  <ScaleCrop>false</ScaleCrop>
  <Company/>
  <LinksUpToDate>false</LinksUpToDate>
  <CharactersWithSpaces>34541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2022-02-18T08:25:00Z</dcterms:created>
  <dcterms:modified xsi:type="dcterms:W3CDTF">2022-02-18T08:26:00Z</dcterms:modified>
</cp:coreProperties>
</file>