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48"/>
        <w:gridCol w:w="1986"/>
        <w:gridCol w:w="2579"/>
        <w:gridCol w:w="777"/>
        <w:gridCol w:w="857"/>
        <w:gridCol w:w="1087"/>
        <w:gridCol w:w="1944"/>
        <w:gridCol w:w="1111"/>
      </w:tblGrid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 w:rsidRPr="006A015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Pr="006A0157" w:rsidRDefault="006A01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01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6A015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6A01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6A015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6A01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A015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Pr="006A0157" w:rsidRDefault="001B0F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Pr="006A0157" w:rsidRDefault="001B0F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Pr="006A0157" w:rsidRDefault="001B0F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Pr="006A0157" w:rsidRDefault="001B0F8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Pr="006A0157" w:rsidRDefault="001B0F8B">
            <w:pPr>
              <w:rPr>
                <w:szCs w:val="16"/>
                <w:lang w:val="en-US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 w:rsidP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 г. №.271-2021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B0F8B" w:rsidRDefault="006A01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Адаптер для подключения кислорода к увлажнителю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Адаптер для подключения увлажнителя с интегрированным генератором потока к источнику кислорода. Представлен прозрачной трубкой длиной не менее 17 см, и внешним диаметром 9 мм на одном конце, и коннектором типа “Елочка”, с клейкой платформой 2 см х 3,4 см д</w:t>
            </w:r>
            <w:r>
              <w:rPr>
                <w:rFonts w:ascii="Times New Roman" w:hAnsi="Times New Roman"/>
                <w:sz w:val="24"/>
                <w:szCs w:val="24"/>
              </w:rPr>
              <w:t>ля крепления на аппарате, на другом конце. Материал поливинилхлорид. Клинически чистая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Канюля назальная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Одноразовая назальная взрослая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канюля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удобной и эффективной доставки оптимально увлажненной дыхательной смеси с варьированием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потока при проведении респираторной терапии. Назальная канюля с широким отверстием в виде нестерильной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полужёсткой трубки для введения в ноздри пациента, фиксироваться на шее при помощи эластичного шнура. Данное медицинское изделие может быть использовано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различных видах терапии дыхательных системы, включая высокоскоростной назальный поток, низкоскоростной поток кислорода и увлажняющую терапию. Компоненты системы: Мягкие назальный канюли анатомической формы; Гибкая, устойчивая к перекручиванию, дыхательн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трубка 22 мм; Шарнирный коннектор со внутренней резьбой серого цвета; Гибкая шарнирная рукоятка белого цвета; Шнур синего цвета для крепления на шее пациента с разъемной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клипсой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Защелка назальной канюли; Эластичный головной ремень. Технические характер</w:t>
            </w:r>
            <w:r>
              <w:rPr>
                <w:rFonts w:ascii="Times New Roman" w:hAnsi="Times New Roman"/>
                <w:sz w:val="24"/>
                <w:szCs w:val="24"/>
              </w:rPr>
              <w:t>истики: В системе с увлажнителем и контуром, диапазон допустимого потока составляет: от 10 до 60 л/мин. Сопротивление при скорости потока 40 л/мин.: 0.59 кПа (6 см H2O). Размер (М) Средний, диаметр назальных трубок не менее 6,5 мм не более 8 мм, расстояние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назальными трубками не менее 10,5 мм и не более 12 мм. Диапазон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температур окружающей среды – 18-280. Длина системы от канюли до коннектора не менее 320 мм и не более 325 мм. Максимальный срок эксплуатации одним пациентом - 7 дней. Трубка должна быт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гибкой,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изготовленой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основе полупроницаемой мембраны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микроячеистой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- проницаема для паров воды, непроницаема для газов. Канюля должна быть совместима с увлажнителем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Fisher&amp;Paykel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Airvo2, и контурами 900PT500 и 900PT501, имеющимися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Заказчика. Условия производства: Изготовлено в условиях контролируемой производственной среды (чистое помещение). Каждая канюля клинически чисто упакована. Количество в упаковке: 20 шт.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Канюля назальная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Одноразовая назальная взрослая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канюля 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удобной и эффективной доставки оптимально увлажненной дыхательной смеси с варьированием потока при проведении респираторной терапии. Назальная канюля с широким отверстием в виде нестерильной полужёсткой трубки для введения в ноздри пациента,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фиксироват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ься на шее при помощи эластичного шнура. Данное медицинское изделие может быть использовано в различных видах терапии дыхательных системы, включая высокоскоростной назальный поток, низкоскоростной поток кислорода и увлажняющую терапию. Компоненты системы: </w:t>
            </w:r>
            <w:r>
              <w:rPr>
                <w:rFonts w:ascii="Times New Roman" w:hAnsi="Times New Roman"/>
                <w:sz w:val="24"/>
                <w:szCs w:val="24"/>
              </w:rPr>
              <w:t>Мягкие назальный канюли анатомической формы; Гибкая, устойчивая к перекручиванию, дыхательная трубка 22 мм; Шарнирный коннектор со внутренней резьбой серого цвета; Гибкая шарнирная рукоятка белого цвета; Шнур синего цвета для крепления на шее пациента с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зъемной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клипсой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Защелка назальной канюли; Эластичный головной ремень. Технические характеристики: В системе с увлажнителем и контуром, диапазон допустимого потока составляет: от 10 до 60 л/мин. Сопротивление при скорости потока 40 л/мин.: 0.49 кПа (5 см 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2O). Размер (L) Большой, диаметр назальных трубок не менее 7 мм не более 11 мм, расстояние между назальными трубками не менее 9 мм и не более 10 мм. Диапазон температур окружающей среды – 18-280. Длина системы от канюли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коннектора не менее 320 мм и не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олее 325 мм. Максимальный срок эксплуатации одним пациентом - 7 дней. Трубка должна быть гибкой,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изготовленой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основе полупроницаемой мембраны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микроячеистой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- проницаема для паров воды, непроницаема для газов. Канюля должна быть совм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естима с увлажнителем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Fisher&amp;Paykel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Airvo2, и контурами 900PT500 и 900PT501, имеющимися у Заказчика. Условия производства: Изготовлено в условиях контролируемой производственной среды (чистое помещение). Каждая канюля клинически чисто упакована. 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упаковке: 20 шт.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Контур дыхательный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Одноразовый дыхательный контур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высокопоточной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кислородной терапии, используется вместе с генератором высокого назального потока. Контур должен состоять из обогреваемой дыхательной трубки для подачи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увлажненных респираторных газов и камеры для воды. В состав должны входить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самозаполняемая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универсальная камера увлажнителя для подачи пациенту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оптимально увлажненной дыхательной смеси (37 градусов С, 44 мг/л H2O) с автоматическим заполнением через встроен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линию подачи воды, защищённую колпачком при транспортировке, с держателем для хранения линии подачи воды в свёрнутом состоянии в верхней части камеры. Камера должна иметь безопасный механизм защиты от переполнения и поддержания постоянного уровня воды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представленный двойной поплавковой системой. Камера должна быть оснащена индикатором оптимального уровня жидкости и индикатором работоспособности камеры. Порты камеры должны быть закрыты транспортировочной заглушкой. Камера должна иметь постоянный объем сж</w:t>
            </w:r>
            <w:r>
              <w:rPr>
                <w:rFonts w:ascii="Times New Roman" w:hAnsi="Times New Roman"/>
                <w:sz w:val="24"/>
                <w:szCs w:val="24"/>
              </w:rPr>
              <w:t>атия. Номинальный объем камеры не менее 265 мл и не более 285 мл, максимальный объем камеры не более 380 мл. Максимальный объем воды должен составлять не менее 160 мл. Растяжимость емкости увлажнителя должна быть не более 0,5 мл/см Н2О. Максимальное рабоче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давление не менее 6 кПа.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Сопротивление потоку 60 л/мин: 0,52 см Н2О, утечка газа &lt;100 мл/мин, максимальный пиковый поток должен составлять не менее 170 л/мин (без вероятности разбрызгивания воды). Нагревающая пластина камеры должна быть изготовлена из 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одированного алюминия, корпус камеры – из АБС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полилака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полистирола/К-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поплавковая система – из полипропилена, клапанное устройство – из силикона. Контур должен представлять собой нагреваемую двойным спиральным проводом дыхательную трубку со встро</w:t>
            </w:r>
            <w:r>
              <w:rPr>
                <w:rFonts w:ascii="Times New Roman" w:hAnsi="Times New Roman"/>
                <w:sz w:val="24"/>
                <w:szCs w:val="24"/>
              </w:rPr>
              <w:t>енным датчиком температуры для подачи увлажненных респираторных газов. С одной стороны дыхательной трубки должна быть подвижная муфта с внутренним диаметром не менее 24 мм и не более 28 мм, подключаемая к аппарату для дальнейшего поддержания необходимой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мпературы внутри контура. Цветовая кодировка муфты – синий цвет. Другая сторона должна быть в виде специфичного коннектора с внутренним диаметром не менее 9 мм и не более 14 мм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подключения интерфейса пациента. Дыхательная трубка должна быть снабжена за</w:t>
            </w:r>
            <w:r>
              <w:rPr>
                <w:rFonts w:ascii="Times New Roman" w:hAnsi="Times New Roman"/>
                <w:sz w:val="24"/>
                <w:szCs w:val="24"/>
              </w:rPr>
              <w:t>жимом для фиксации на одежде или постельном белье. Длина контура без интерфейса должна составлять 1,8 м. Диаметр дыхательной линии - 22 мм. Контур не должен содержать латекс. Максимальный срок эксплуатации контура у одного пациента должен составлять не мен</w:t>
            </w:r>
            <w:r>
              <w:rPr>
                <w:rFonts w:ascii="Times New Roman" w:hAnsi="Times New Roman"/>
                <w:sz w:val="24"/>
                <w:szCs w:val="24"/>
              </w:rPr>
              <w:t>ее 14 дней. Индивидуальная клинически чистая упаковка. Контур должен быть совместим с генераторами высокого назального потока AIRVO/AIRVO 2, имеющимися у Заказчика. Количество в упаковке: не менее 10 шт.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6A01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0F8B" w:rsidRDefault="001B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 w:rsidP="006A01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17.03.2021 17:00:00 по местному времени. 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B0F8B" w:rsidRDefault="001B0F8B">
            <w:pPr>
              <w:rPr>
                <w:szCs w:val="16"/>
              </w:rPr>
            </w:pP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B0F8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B0F8B" w:rsidRDefault="006A01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000000" w:rsidRDefault="006A015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F8B"/>
    <w:rsid w:val="001B0F8B"/>
    <w:rsid w:val="006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4ADB5-A285-425E-A7FA-4079A849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2021-03-15T07:37:00Z</dcterms:created>
  <dcterms:modified xsi:type="dcterms:W3CDTF">2021-03-15T07:38:00Z</dcterms:modified>
</cp:coreProperties>
</file>