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053"/>
        <w:gridCol w:w="4254"/>
        <w:gridCol w:w="567"/>
        <w:gridCol w:w="850"/>
        <w:gridCol w:w="992"/>
        <w:gridCol w:w="1701"/>
        <w:gridCol w:w="20"/>
      </w:tblGrid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RPr="00220DD8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P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szCs w:val="16"/>
                <w:lang w:val="en-US"/>
              </w:rPr>
            </w:pPr>
          </w:p>
        </w:tc>
      </w:tr>
      <w:tr w:rsidR="00BA55FB" w:rsidRPr="00220DD8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P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0DD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Pr="00220DD8" w:rsidRDefault="00BA55FB">
            <w:pPr>
              <w:rPr>
                <w:szCs w:val="16"/>
                <w:lang w:val="en-US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2 020 г. №.__________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63" w:type="dxa"/>
            <w:gridSpan w:val="3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20DD8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0DD8" w:rsidRDefault="00220D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20DD8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Электрокардиограф</w:t>
            </w:r>
          </w:p>
        </w:tc>
        <w:tc>
          <w:tcPr>
            <w:tcW w:w="4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 w:rsidP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закупки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Электрокардиограф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Функционально-технические характеристики,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отведений стандартных отведений Не менее12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Ручное и автоматическое изменение отведений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Аналого-цифровой преобразователь АЦП, бит Не менее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выборки АЦП, Гц Не менее 8000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входного напряжения,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(-5) до (+5)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 входной цепи, нА не более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регистрации автоматический, ручной и анализ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Фильтры переменного тока,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электромиограмм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дрейфа изолинии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ослабления синфазных сигналов Кс, дБ Не менее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Утечка тока пациента, мкА Не более10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калибровки, мВ 1 ±0,03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деполяризации, мВ ±500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времени, сек Не менее 3,2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Частотная характеристика, Гц От 0,05 до165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шумов в размахе, мкВ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Входной импеданс на частоте 10 Гц, МОм Не менее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Чувствительность кардиостимулятора: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Автоматическая; 2,5; 5; 10; 20; 40 мм/мВ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Эффективная ширина записи, мм Не менее 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бумаги, мм Не менее 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Жидкокристаллический дисплей сенсорный, цветной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дисплея по диагонали, дюйм Не менее 5,7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дисплея, пикселей Не менее 640х480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Термопринтер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записи 6,25; 12,5; 25 и 50 мм/с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скорости записи, % Не более ±3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одновременно выводимых на печать диаграмм, шт.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ЧСС, 1/Гц От 30 до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Электропитание От сети 100-240 В, 50/60 Гц и от аккумулятора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мощность, ВА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Встроенные аккумулятор и зарядное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 аккумулятора,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зарядки аккумулятора, часов Не более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циклов зарядки Не менее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 Ш х Г х В, см Не более 35 х 30 х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включая батарею, кг Не более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пациента, шт.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Грудные электроды-присоски для взрослых, шт.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Клемма-прищепка на конечности для взрослых, шт. Не менее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Термобумага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заземления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изделие, инструкция по эксплуатации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Инструкция по обработке, дезинфекции и стерилизации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до места монтажа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специалистов работе на поставляемом оборудовании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подтвержденная производителем Не менее 12 месяцев с момента ввода в эксплуатацию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20DD8" w:rsidRDefault="00220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DD8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220DD8" w:rsidRDefault="00220DD8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 w:rsidP="00220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Железняка, 3.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20.03.2020 17:00:00 по местному времени.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53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4254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BA55FB" w:rsidRDefault="00BA55FB">
            <w:pPr>
              <w:rPr>
                <w:szCs w:val="16"/>
              </w:rPr>
            </w:pP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A55FB" w:rsidTr="00220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"/>
        </w:trPr>
        <w:tc>
          <w:tcPr>
            <w:tcW w:w="10773" w:type="dxa"/>
            <w:gridSpan w:val="7"/>
            <w:shd w:val="clear" w:color="FFFFFF" w:fill="auto"/>
            <w:vAlign w:val="bottom"/>
          </w:tcPr>
          <w:p w:rsidR="00BA55FB" w:rsidRDefault="00220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</w:t>
            </w:r>
            <w:r>
              <w:rPr>
                <w:rFonts w:ascii="Times New Roman" w:hAnsi="Times New Roman"/>
                <w:sz w:val="28"/>
                <w:szCs w:val="28"/>
              </w:rPr>
              <w:t>Константин Павлович, тел. 220-02-91</w:t>
            </w:r>
          </w:p>
        </w:tc>
      </w:tr>
    </w:tbl>
    <w:p w:rsidR="00000000" w:rsidRDefault="00220D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5FB"/>
    <w:rsid w:val="00220DD8"/>
    <w:rsid w:val="00B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E4C0-F13B-4404-9C1A-2001D923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2020-03-17T09:11:00Z</dcterms:created>
  <dcterms:modified xsi:type="dcterms:W3CDTF">2020-03-17T09:13:00Z</dcterms:modified>
</cp:coreProperties>
</file>