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10773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518"/>
        <w:gridCol w:w="1994"/>
        <w:gridCol w:w="673"/>
        <w:gridCol w:w="766"/>
        <w:gridCol w:w="884"/>
        <w:gridCol w:w="1254"/>
        <w:gridCol w:w="964"/>
        <w:gridCol w:w="1004"/>
        <w:gridCol w:w="1149"/>
      </w:tblGrid>
      <w:tr w:rsidR="00010A24">
        <w:tblPrEx>
          <w:tblCellMar>
            <w:top w:w="0" w:type="dxa"/>
            <w:bottom w:w="0" w:type="dxa"/>
          </w:tblCellMar>
        </w:tblPrEx>
        <w:trPr>
          <w:trHeight w:hRule="exact" w:val="6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Краевое государственное бюджетное учреждение здравоохранения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Руководителю</w:t>
            </w: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Краевая клиническая больница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П. Железняка, 3, г. Красноярск, 660022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 (391) 220-16-13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Факс: 8 (391) 220-16-23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kkb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@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medqorod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Http://www.medgorod.ru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ОКПО 01913234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2465030876/246501001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 w:rsidP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2 022 г. №.241-2022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№_________ от ________________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4055" w:type="dxa"/>
            <w:gridSpan w:val="3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коммерческом предложении</w:t>
            </w: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1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7611" w:type="dxa"/>
            <w:gridSpan w:val="7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Уважаемые господа!</w:t>
            </w: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Прошу Вас предоставить коммерческое предложение на право поставки следующего товара или эквивалента: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2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Характеристики</w:t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Ед. изм.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Кол-во,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шт</w:t>
            </w:r>
            <w:proofErr w:type="spellEnd"/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без * учета НДС, рублей</w:t>
            </w: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Ставка НДС (если применимо для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предлагаемого медицинского изделия в соответствии ПП №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688 )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, %</w:t>
            </w: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Цена с НДС, рублей</w:t>
            </w: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ОКПД2\КТРУ</w:t>
            </w: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center"/>
          </w:tcPr>
          <w:p w:rsidR="00010A24" w:rsidRDefault="003F040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Код вида МИ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8415"/>
        </w:trPr>
        <w:tc>
          <w:tcPr>
            <w:tcW w:w="56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50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Токсина А + Токсина Б</w:t>
            </w:r>
          </w:p>
        </w:tc>
        <w:tc>
          <w:tcPr>
            <w:tcW w:w="1982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Набор реагентов для определения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+ Токсина А + Токсина Б в образцах кала человека методом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иммунохроматографии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CoproStrip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GDH+ToxinA+ToxinB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” предназначен для единовременного качественного выявления антигенов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Клост</w:t>
            </w:r>
            <w:r>
              <w:rPr>
                <w:rFonts w:ascii="Times New Roman" w:hAnsi="Times New Roman"/>
                <w:sz w:val="24"/>
                <w:szCs w:val="24"/>
              </w:rPr>
              <w:t>ридиум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диффициле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фермента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глутаматдегидрогеназы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ГлДГ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), Токсина А и Токсина B в образцах кала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человека..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20 штук в упаковке.  СОСТАВ НАБОРА: 1. Тест-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кассета“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CoproStrip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Clostridium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difficile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GDH+Toxin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A+Toxin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B”, 20 шт. 2.Пробирки с буферным раствором для р</w:t>
            </w:r>
            <w:r>
              <w:rPr>
                <w:rFonts w:ascii="Times New Roman" w:hAnsi="Times New Roman"/>
                <w:sz w:val="24"/>
                <w:szCs w:val="24"/>
              </w:rPr>
              <w:t>азведения образцов кала 0,5 мл, 20 шт.; 3. Инструкция по применению.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66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  <w:tc>
          <w:tcPr>
            <w:tcW w:w="761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3F040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01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7" w:type="dxa"/>
            <w:tcBorders>
              <w:top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</w:tcPr>
          <w:p w:rsidR="00010A24" w:rsidRDefault="00010A2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43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rPr>
                <w:rFonts w:ascii="Times New Roman" w:hAnsi="Times New Roman"/>
                <w:szCs w:val="16"/>
              </w:rPr>
            </w:pPr>
            <w:r>
              <w:rPr>
                <w:rFonts w:ascii="Times New Roman" w:hAnsi="Times New Roman"/>
                <w:szCs w:val="16"/>
              </w:rPr>
              <w:t>* п.9 Приказ Минздрава России от 15.05.2020 N 450</w:t>
            </w:r>
            <w:proofErr w:type="gramStart"/>
            <w:r>
              <w:rPr>
                <w:rFonts w:ascii="Times New Roman" w:hAnsi="Times New Roman"/>
                <w:szCs w:val="16"/>
              </w:rPr>
              <w:t>н  "</w:t>
            </w:r>
            <w:proofErr w:type="gramEnd"/>
            <w:r>
              <w:rPr>
                <w:rFonts w:ascii="Times New Roman" w:hAnsi="Times New Roman"/>
                <w:szCs w:val="16"/>
              </w:rPr>
              <w:t xml:space="preserve">Об утверждении порядка определения начальной (максимальной) цены контракта, цены контракта, заключаемого с </w:t>
            </w:r>
            <w:r>
              <w:rPr>
                <w:rFonts w:ascii="Times New Roman" w:hAnsi="Times New Roman"/>
                <w:szCs w:val="16"/>
              </w:rPr>
              <w:t>единственным поставщиком (подрядчиком, исполнителем), и начальной цены единицы товара, работы, услуги при осуществлении закупок медицинских изделий")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Срок поставки: с момента заключения контракта до 31.12.2022, по заявкам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заказчика..</w:t>
            </w:r>
            <w:proofErr w:type="gramEnd"/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Цена должна быть указана с учетом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доставки  до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КГБУЗ «Краевая клиническая больница»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г.Красноярск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, ул. Партизана Железняка, 3. 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120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70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Информацию необходимо направить по факсу +7 (391) 220-16-23, электронной почте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zakupki@medgorod.ru  или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по адресу г. Красноярск, ул. Партизана Железняка 3-б, отдел обеспечения государственных закупок, тел. 220-16-04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16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Предложения принимаются в срок до 15.02.2022 17:00:00 по местному времени. 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Руководитель контрактной службы___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_____________________/Алешечкина Е.А./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225"/>
        </w:trPr>
        <w:tc>
          <w:tcPr>
            <w:tcW w:w="564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50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98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66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761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879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247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5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998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  <w:tc>
          <w:tcPr>
            <w:tcW w:w="1142" w:type="dxa"/>
            <w:shd w:val="clear" w:color="auto" w:fill="auto"/>
            <w:vAlign w:val="bottom"/>
          </w:tcPr>
          <w:p w:rsidR="00010A24" w:rsidRDefault="00010A24">
            <w:pPr>
              <w:rPr>
                <w:szCs w:val="16"/>
              </w:rPr>
            </w:pP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Исполнитель:</w:t>
            </w:r>
          </w:p>
        </w:tc>
      </w:tr>
      <w:tr w:rsidR="00010A24">
        <w:tblPrEx>
          <w:tblCellMar>
            <w:top w:w="0" w:type="dxa"/>
            <w:bottom w:w="0" w:type="dxa"/>
          </w:tblCellMar>
        </w:tblPrEx>
        <w:trPr>
          <w:trHeight w:hRule="exact" w:val="375"/>
        </w:trPr>
        <w:tc>
          <w:tcPr>
            <w:tcW w:w="10709" w:type="dxa"/>
            <w:gridSpan w:val="10"/>
            <w:shd w:val="clear" w:color="auto" w:fill="auto"/>
            <w:vAlign w:val="bottom"/>
          </w:tcPr>
          <w:p w:rsidR="00010A24" w:rsidRDefault="003F040E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Владимировна, тел. </w:t>
            </w:r>
            <w:r>
              <w:rPr>
                <w:rFonts w:ascii="Times New Roman" w:hAnsi="Times New Roman"/>
                <w:sz w:val="28"/>
                <w:szCs w:val="28"/>
              </w:rPr>
              <w:t>228-06-88</w:t>
            </w:r>
          </w:p>
        </w:tc>
      </w:tr>
    </w:tbl>
    <w:p w:rsidR="00000000" w:rsidRDefault="003F040E"/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10A24"/>
    <w:rsid w:val="00010A24"/>
    <w:rsid w:val="003F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12B41-A963-4BDF-B8DA-B070DA2C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397</Words>
  <Characters>2265</Characters>
  <Application>Microsoft Office Word</Application>
  <DocSecurity>0</DocSecurity>
  <Lines>18</Lines>
  <Paragraphs>5</Paragraphs>
  <ScaleCrop>false</ScaleCrop>
  <Company/>
  <LinksUpToDate>false</LinksUpToDate>
  <CharactersWithSpaces>2657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Козлова Анна Николаевна</cp:lastModifiedBy>
  <cp:revision>2</cp:revision>
  <dcterms:created xsi:type="dcterms:W3CDTF">2022-02-11T06:33:00Z</dcterms:created>
  <dcterms:modified xsi:type="dcterms:W3CDTF">2022-02-11T06:34:00Z</dcterms:modified>
</cp:coreProperties>
</file>