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7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3"/>
        <w:gridCol w:w="1491"/>
        <w:gridCol w:w="2634"/>
        <w:gridCol w:w="992"/>
        <w:gridCol w:w="709"/>
        <w:gridCol w:w="43"/>
        <w:gridCol w:w="807"/>
        <w:gridCol w:w="51"/>
        <w:gridCol w:w="1228"/>
        <w:gridCol w:w="1134"/>
        <w:gridCol w:w="41"/>
        <w:gridCol w:w="949"/>
        <w:gridCol w:w="28"/>
        <w:gridCol w:w="1106"/>
        <w:gridCol w:w="17"/>
      </w:tblGrid>
      <w:tr w:rsidR="001714B7" w:rsidRPr="00AB1E72" w:rsidTr="00AB1E72">
        <w:trPr>
          <w:trHeight w:hRule="exact" w:val="6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shd w:val="clear" w:color="auto" w:fill="auto"/>
            <w:vAlign w:val="bottom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kkb</w:t>
            </w:r>
            <w:proofErr w:type="spellEnd"/>
            <w:r w:rsidRPr="00AB1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B1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</w:tr>
      <w:tr w:rsidR="001714B7" w:rsidRPr="00AB1E72" w:rsidTr="00AB1E72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Http://www.medgorod.ru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ОКПО 01913234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830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3C0ED6" w:rsidRPr="00AB1E72" w:rsidRDefault="00034A69" w:rsidP="003C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5102" w:rsidRPr="00AB1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/02/2</w:t>
            </w:r>
            <w:r w:rsidR="00AF5102" w:rsidRPr="00AB1E72">
              <w:rPr>
                <w:rFonts w:ascii="Times New Roman" w:hAnsi="Times New Roman" w:cs="Times New Roman"/>
                <w:sz w:val="24"/>
                <w:szCs w:val="24"/>
              </w:rPr>
              <w:t xml:space="preserve">022 г. </w:t>
            </w:r>
            <w:r w:rsidR="005F2DFB" w:rsidRPr="00AB1E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B1E72" w:rsidRPr="00AB1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ED6" w:rsidRPr="00AB1E72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  <w:p w:rsidR="001714B7" w:rsidRPr="00AB1E72" w:rsidRDefault="00AF5102" w:rsidP="003C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№.__________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15"/>
        </w:trPr>
        <w:tc>
          <w:tcPr>
            <w:tcW w:w="553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15"/>
        </w:trPr>
        <w:tc>
          <w:tcPr>
            <w:tcW w:w="553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75"/>
        </w:trPr>
        <w:tc>
          <w:tcPr>
            <w:tcW w:w="8508" w:type="dxa"/>
            <w:gridSpan w:val="9"/>
            <w:shd w:val="clear" w:color="auto" w:fill="auto"/>
            <w:vAlign w:val="bottom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E72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75"/>
        </w:trPr>
        <w:tc>
          <w:tcPr>
            <w:tcW w:w="11783" w:type="dxa"/>
            <w:gridSpan w:val="15"/>
            <w:shd w:val="clear" w:color="auto" w:fill="auto"/>
            <w:vAlign w:val="bottom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72">
              <w:rPr>
                <w:rFonts w:ascii="Times New Roman" w:hAnsi="Times New Roman" w:cs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714B7" w:rsidRPr="00AB1E72" w:rsidTr="00AB1E72">
        <w:trPr>
          <w:trHeight w:hRule="exact" w:val="615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Pr="00AB1E7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Pr="00AB1E72" w:rsidRDefault="00AF5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МИ</w:t>
            </w:r>
          </w:p>
        </w:tc>
      </w:tr>
      <w:tr w:rsidR="00AB1E72" w:rsidRPr="00AB1E72" w:rsidTr="00AB1E72">
        <w:trPr>
          <w:gridAfter w:val="1"/>
          <w:wAfter w:w="17" w:type="dxa"/>
          <w:trHeight w:hRule="exact" w:val="9014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Шприц-манометр для баллонного катетера, одноразового использования</w:t>
            </w:r>
          </w:p>
        </w:tc>
        <w:tc>
          <w:tcPr>
            <w:tcW w:w="2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B1E72">
              <w:rPr>
                <w:rFonts w:ascii="Times New Roman" w:hAnsi="Times New Roman" w:cs="Times New Roman"/>
                <w:sz w:val="22"/>
              </w:rPr>
              <w:t>Набор включает в себя: шприц-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индефлятор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, Y-адаптер, игла для проведения 0,014” проводника,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торкер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(устройство для управления проводником). Шприц-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индефлятор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предназначен для раздувания и сдувания баллонных катетеров, объем </w:t>
            </w:r>
            <w:r w:rsidRPr="00AB1E72">
              <w:rPr>
                <w:rFonts w:ascii="Times New Roman" w:hAnsi="Times New Roman" w:cs="Times New Roman"/>
                <w:b/>
                <w:bCs/>
                <w:sz w:val="22"/>
              </w:rPr>
              <w:t>не менее</w:t>
            </w:r>
            <w:r w:rsidRPr="00AB1E72">
              <w:rPr>
                <w:rFonts w:ascii="Times New Roman" w:hAnsi="Times New Roman" w:cs="Times New Roman"/>
                <w:sz w:val="22"/>
              </w:rPr>
              <w:t xml:space="preserve"> 20 мл, шкала </w:t>
            </w:r>
            <w:r w:rsidRPr="00AB1E72">
              <w:rPr>
                <w:rFonts w:ascii="Times New Roman" w:hAnsi="Times New Roman" w:cs="Times New Roman"/>
                <w:b/>
                <w:bCs/>
                <w:sz w:val="22"/>
              </w:rPr>
              <w:t>не менее</w:t>
            </w:r>
            <w:r w:rsidRPr="00AB1E72">
              <w:rPr>
                <w:rFonts w:ascii="Times New Roman" w:hAnsi="Times New Roman" w:cs="Times New Roman"/>
                <w:sz w:val="22"/>
              </w:rPr>
              <w:t xml:space="preserve"> 30 атм., замок для фиксации давления, устройство для опорожнения баллона. Адаптер присоединен к диагностическому катетеру, проводниковому катетеру,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интродьюсеру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. Клапан вращающегося регулируемого адаптера позволяет вводить инструменты размерами от 3F до 8F </w:t>
            </w:r>
            <w:r w:rsidRPr="00AB1E72">
              <w:rPr>
                <w:rFonts w:ascii="Times New Roman" w:hAnsi="Times New Roman" w:cs="Times New Roman"/>
                <w:i/>
                <w:iCs/>
                <w:sz w:val="22"/>
              </w:rPr>
              <w:t>(с полным покрытием диапазона)</w:t>
            </w:r>
            <w:r w:rsidRPr="00AB1E72">
              <w:rPr>
                <w:rFonts w:ascii="Times New Roman" w:hAnsi="Times New Roman" w:cs="Times New Roman"/>
                <w:sz w:val="22"/>
              </w:rPr>
              <w:t>, предотвращать рефлюкс крови и аспирацию атмосферного воздуха. Адаптер прозрачный для контроля пузырьков воздуха. Боковое отведение позволяет омывать инструмент, находящийся в просвете катетера-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интродьюсера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, и использоваться в качестве дополнительной инфузионной линии для введения контраста и лекарственных растворов. Игла предназначена для проведения 0,014” проводника через клапан Y-адаптера.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Торкер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из пластика предназначен для присоединения к проводнику 0,014” для управления во время операции. </w:t>
            </w:r>
          </w:p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 xml:space="preserve">Y-адаптер с </w:t>
            </w:r>
            <w:proofErr w:type="spellStart"/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>гемостатическим</w:t>
            </w:r>
            <w:proofErr w:type="spellEnd"/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 xml:space="preserve"> клапаном: есть. </w:t>
            </w:r>
          </w:p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 xml:space="preserve">Объем шприца ≥ 10 и ≤ 20 (см [3*], ^мл). </w:t>
            </w:r>
          </w:p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 xml:space="preserve">Ручка для вращения - есть. </w:t>
            </w:r>
          </w:p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 xml:space="preserve">Трехходовой краник - есть. </w:t>
            </w:r>
          </w:p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>Устройство для введения проводника - есть.</w:t>
            </w:r>
          </w:p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72" w:rsidRPr="00AB1E72" w:rsidTr="00AB1E72">
        <w:trPr>
          <w:gridAfter w:val="1"/>
          <w:wAfter w:w="17" w:type="dxa"/>
          <w:trHeight w:hRule="exact" w:val="8085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 xml:space="preserve">Частицы для </w:t>
            </w: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эмболизации</w:t>
            </w:r>
            <w:proofErr w:type="spellEnd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 xml:space="preserve"> сосудов, </w:t>
            </w: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нерассасывающиеся</w:t>
            </w:r>
            <w:proofErr w:type="spellEnd"/>
          </w:p>
        </w:tc>
        <w:tc>
          <w:tcPr>
            <w:tcW w:w="2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2"/>
              </w:rPr>
            </w:pPr>
            <w:r w:rsidRPr="00AB1E72">
              <w:rPr>
                <w:rFonts w:ascii="Times New Roman" w:hAnsi="Times New Roman" w:cs="Times New Roman"/>
                <w:sz w:val="22"/>
              </w:rPr>
              <w:t xml:space="preserve">Материал микросфер: акриловый полимер с желатиновым покрытием. Сферическая форма микросфер. Наличие гидрофильного покрытия микросфер. Наличие возможности сжатия микросфер на не менее чем 33% </w:t>
            </w:r>
            <w:r w:rsidRPr="00AB1E72">
              <w:rPr>
                <w:rFonts w:ascii="Times New Roman" w:hAnsi="Times New Roman" w:cs="Times New Roman"/>
                <w:i/>
                <w:sz w:val="22"/>
              </w:rPr>
              <w:t>(значение параметра не требует конкретизации)</w:t>
            </w:r>
            <w:r w:rsidRPr="00AB1E72">
              <w:rPr>
                <w:rFonts w:ascii="Times New Roman" w:hAnsi="Times New Roman" w:cs="Times New Roman"/>
                <w:sz w:val="22"/>
              </w:rPr>
              <w:t xml:space="preserve"> от номинального.  Доступные варианты ёмкостей, содержащих микросферы: шприц объемом 20 мл, содержащий 1 мл раствора микросфер.</w:t>
            </w:r>
          </w:p>
          <w:p w:rsidR="00AB1E72" w:rsidRPr="00AB1E72" w:rsidRDefault="00AB1E72" w:rsidP="00AB1E72">
            <w:pPr>
              <w:rPr>
                <w:rFonts w:ascii="Times New Roman" w:hAnsi="Times New Roman" w:cs="Times New Roman"/>
                <w:color w:val="334059"/>
                <w:sz w:val="22"/>
              </w:rPr>
            </w:pPr>
            <w:r w:rsidRPr="00AB1E72">
              <w:rPr>
                <w:rFonts w:ascii="Times New Roman" w:hAnsi="Times New Roman" w:cs="Times New Roman"/>
                <w:sz w:val="22"/>
              </w:rPr>
              <w:t xml:space="preserve">Диаметр частиц, </w:t>
            </w:r>
            <w:proofErr w:type="gramStart"/>
            <w:r w:rsidRPr="00AB1E72">
              <w:rPr>
                <w:rFonts w:ascii="Times New Roman" w:hAnsi="Times New Roman" w:cs="Times New Roman"/>
                <w:sz w:val="22"/>
              </w:rPr>
              <w:t>мкм :</w:t>
            </w:r>
            <w:proofErr w:type="gramEnd"/>
            <w:r w:rsidRPr="00AB1E7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B1E72">
              <w:rPr>
                <w:rFonts w:ascii="Times New Roman" w:hAnsi="Times New Roman" w:cs="Times New Roman"/>
                <w:color w:val="334059"/>
                <w:sz w:val="22"/>
              </w:rPr>
              <w:t>&gt; 300  и  ≤ 700</w:t>
            </w:r>
          </w:p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72" w:rsidRPr="00AB1E72" w:rsidTr="00AB1E72">
        <w:trPr>
          <w:gridAfter w:val="1"/>
          <w:wAfter w:w="17" w:type="dxa"/>
          <w:trHeight w:hRule="exact" w:val="6384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 xml:space="preserve">Частицы для </w:t>
            </w: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эмболизации</w:t>
            </w:r>
            <w:proofErr w:type="spellEnd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 xml:space="preserve"> сосудов, </w:t>
            </w: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нерассасывающиеся</w:t>
            </w:r>
            <w:proofErr w:type="spellEnd"/>
          </w:p>
        </w:tc>
        <w:tc>
          <w:tcPr>
            <w:tcW w:w="2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2"/>
              </w:rPr>
            </w:pPr>
            <w:r w:rsidRPr="00AB1E72">
              <w:rPr>
                <w:rFonts w:ascii="Times New Roman" w:hAnsi="Times New Roman" w:cs="Times New Roman"/>
                <w:sz w:val="22"/>
              </w:rPr>
              <w:t xml:space="preserve">Материал микросфер: акриловый полимер с желатиновым покрытием. Сферическая форма микросфер. Наличие гидрофильного покрытия микросфер. Наличие возможности сжатия микросфер на не менее чем 33% </w:t>
            </w:r>
            <w:r w:rsidRPr="00AB1E72">
              <w:rPr>
                <w:rFonts w:ascii="Times New Roman" w:hAnsi="Times New Roman" w:cs="Times New Roman"/>
                <w:i/>
                <w:sz w:val="22"/>
              </w:rPr>
              <w:t>(значение параметра не требует конкретизации)</w:t>
            </w:r>
            <w:r w:rsidRPr="00AB1E72">
              <w:rPr>
                <w:rFonts w:ascii="Times New Roman" w:hAnsi="Times New Roman" w:cs="Times New Roman"/>
                <w:sz w:val="22"/>
              </w:rPr>
              <w:t xml:space="preserve"> от номинального.  Доступные варианты ёмкостей, содержащих микросферы: шприц объемом 20 мл, содержащий 1 мл раствора микросфер.</w:t>
            </w:r>
          </w:p>
          <w:p w:rsidR="00AB1E72" w:rsidRPr="00AB1E72" w:rsidRDefault="00AB1E72" w:rsidP="00AB1E72">
            <w:pPr>
              <w:rPr>
                <w:rFonts w:ascii="Times New Roman" w:hAnsi="Times New Roman" w:cs="Times New Roman"/>
                <w:color w:val="334059"/>
                <w:sz w:val="22"/>
              </w:rPr>
            </w:pPr>
            <w:r w:rsidRPr="00AB1E72">
              <w:rPr>
                <w:rFonts w:ascii="Times New Roman" w:hAnsi="Times New Roman" w:cs="Times New Roman"/>
                <w:sz w:val="22"/>
              </w:rPr>
              <w:t xml:space="preserve">Диаметр частиц, </w:t>
            </w:r>
            <w:proofErr w:type="gramStart"/>
            <w:r w:rsidRPr="00AB1E72">
              <w:rPr>
                <w:rFonts w:ascii="Times New Roman" w:hAnsi="Times New Roman" w:cs="Times New Roman"/>
                <w:sz w:val="22"/>
              </w:rPr>
              <w:t>мкм :</w:t>
            </w:r>
            <w:proofErr w:type="gramEnd"/>
            <w:r w:rsidRPr="00AB1E7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B1E72">
              <w:rPr>
                <w:rFonts w:ascii="Times New Roman" w:hAnsi="Times New Roman" w:cs="Times New Roman"/>
                <w:color w:val="334059"/>
                <w:sz w:val="22"/>
              </w:rPr>
              <w:t>&gt; 300  и  ≤ 700</w:t>
            </w:r>
          </w:p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72" w:rsidRPr="00AB1E72" w:rsidTr="00AB1E72">
        <w:trPr>
          <w:gridAfter w:val="1"/>
          <w:wAfter w:w="17" w:type="dxa"/>
          <w:trHeight w:hRule="exact" w:val="5108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Игла для ангиографии, одноразового использования</w:t>
            </w:r>
          </w:p>
        </w:tc>
        <w:tc>
          <w:tcPr>
            <w:tcW w:w="2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>Игла ангиографическая предназначена для пункции магистральных артерий. Внутренний диаметр не менее 0,038". Одноразового использования. Индивидуальная стерильная упаковка.</w:t>
            </w:r>
          </w:p>
          <w:p w:rsidR="00AB1E72" w:rsidRPr="00AB1E72" w:rsidRDefault="00AB1E72" w:rsidP="00AB1E7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 xml:space="preserve">Диаметр, G: </w:t>
            </w:r>
            <w:proofErr w:type="gramStart"/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>18 ,</w:t>
            </w:r>
            <w:proofErr w:type="gramEnd"/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 xml:space="preserve">   </w:t>
            </w:r>
          </w:p>
          <w:p w:rsidR="00AB1E72" w:rsidRPr="00AB1E72" w:rsidRDefault="00AB1E72" w:rsidP="00AB1E7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>Длина: 7 (см</w:t>
            </w:r>
            <w:proofErr w:type="gramStart"/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>) ,</w:t>
            </w:r>
            <w:proofErr w:type="gramEnd"/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 xml:space="preserve">   </w:t>
            </w:r>
          </w:p>
          <w:p w:rsidR="00AB1E72" w:rsidRPr="00AB1E72" w:rsidRDefault="00AB1E72" w:rsidP="00AB1E7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 xml:space="preserve">Конструкция иглы: </w:t>
            </w:r>
            <w:proofErr w:type="gramStart"/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>Прямая ,</w:t>
            </w:r>
            <w:proofErr w:type="gramEnd"/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 xml:space="preserve">   </w:t>
            </w:r>
          </w:p>
          <w:p w:rsidR="00AB1E72" w:rsidRPr="00AB1E72" w:rsidRDefault="00AB1E72" w:rsidP="00AB1E7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 xml:space="preserve">Оболочка: </w:t>
            </w:r>
            <w:proofErr w:type="gramStart"/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>Да ,</w:t>
            </w:r>
            <w:proofErr w:type="gramEnd"/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 xml:space="preserve">   </w:t>
            </w:r>
          </w:p>
          <w:p w:rsidR="00AB1E72" w:rsidRPr="00AB1E72" w:rsidRDefault="00AB1E72" w:rsidP="00AB1E7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 xml:space="preserve">Ограничитель глубины пункции: </w:t>
            </w:r>
            <w:proofErr w:type="gramStart"/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>Да ,</w:t>
            </w:r>
            <w:proofErr w:type="gramEnd"/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 xml:space="preserve">    </w:t>
            </w:r>
          </w:p>
          <w:p w:rsidR="00AB1E72" w:rsidRPr="00AB1E72" w:rsidRDefault="00AB1E72" w:rsidP="00AB1E7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1E72">
              <w:rPr>
                <w:rFonts w:ascii="Times New Roman" w:hAnsi="Times New Roman" w:cs="Times New Roman"/>
                <w:color w:val="000000"/>
                <w:sz w:val="22"/>
              </w:rPr>
              <w:t>Полый стилет: Да</w:t>
            </w:r>
          </w:p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72" w:rsidRPr="00AB1E72" w:rsidTr="00AB1E72">
        <w:trPr>
          <w:gridAfter w:val="1"/>
          <w:wAfter w:w="17" w:type="dxa"/>
          <w:trHeight w:hRule="exact" w:val="9773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Интродьюсер</w:t>
            </w:r>
            <w:proofErr w:type="spellEnd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 xml:space="preserve"> для ввода медицинских инструментов при сердечно-сосудистых заболеваниях, неуправляемый </w:t>
            </w:r>
          </w:p>
        </w:tc>
        <w:tc>
          <w:tcPr>
            <w:tcW w:w="2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B1E72">
              <w:rPr>
                <w:rFonts w:ascii="Times New Roman" w:hAnsi="Times New Roman" w:cs="Times New Roman"/>
                <w:sz w:val="22"/>
              </w:rPr>
              <w:t xml:space="preserve">Предназначен для введения инструментов в сосуд.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Интродьюсер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с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гемостатическим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клапаном, покрытым силиконом, с повышенным уровнем скольжения клапана, внутренней и наружной поверхностей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интродъюсера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, с боковым портом, снабженным трехходовым краном. Материал –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рентгеноконтрастный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пластик. Несминаемость трубки при прохождении изгибов. Трехстворчатый Форма клапана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интродьюсера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. Внутренний диаметр не менее 1,7 мм для 5 F. Наличие дилататора, снабженного замком. Наличие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минипроводника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45 см, 0,038". Цветовая маркировка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интродьюсеров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в зависимости от диаметра. Размеры: Длина канюли 11 см, диаметр 5F.</w:t>
            </w:r>
          </w:p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72" w:rsidRPr="00AB1E72" w:rsidTr="00AB1E72">
        <w:trPr>
          <w:gridAfter w:val="1"/>
          <w:wAfter w:w="17" w:type="dxa"/>
          <w:trHeight w:hRule="exact" w:val="11062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Интродьюсер</w:t>
            </w:r>
            <w:proofErr w:type="spellEnd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 xml:space="preserve"> для ввода медицинских инструментов при сердечно-сосудистых заболеваниях, неуправляемый</w:t>
            </w:r>
          </w:p>
        </w:tc>
        <w:tc>
          <w:tcPr>
            <w:tcW w:w="2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B1E72">
              <w:rPr>
                <w:rFonts w:ascii="Times New Roman" w:hAnsi="Times New Roman" w:cs="Times New Roman"/>
                <w:sz w:val="22"/>
              </w:rPr>
              <w:t xml:space="preserve">Предназначен для введения инструментов в сосуд.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Интродьюсер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с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гемостатическим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клапаном, покрытым силиконом, с повышенным уровнем скольжения клапана, внутренней и наружной поверхностей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интродъюсера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, с боковым портом, снабженным трехходовым краном. Материал –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рентгеноконтрастный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пластик. Несминаемость трубки при прохождении изгибов. Трехстворчатый Форма клапана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интродьюсера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. Внутренний диаметр не менее 2,3 мм для 7 F. Наличие дилататора, снабженного замком. Наличие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минипроводника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45 см, 0,035". Цветовая маркировка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интродьюсеров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в зависимости от диаметра. Размеры: Длина канюли 11 см, диаметр 7F.</w:t>
            </w:r>
          </w:p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72" w:rsidRPr="00AB1E72" w:rsidTr="00AB1E72">
        <w:trPr>
          <w:gridAfter w:val="1"/>
          <w:wAfter w:w="17" w:type="dxa"/>
          <w:trHeight w:hRule="exact" w:val="11062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Интродьюсер</w:t>
            </w:r>
            <w:proofErr w:type="spellEnd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 xml:space="preserve"> для ввода медицинских инструментов при сердечно-сосудистых заболеваниях, неуправляемый </w:t>
            </w:r>
          </w:p>
        </w:tc>
        <w:tc>
          <w:tcPr>
            <w:tcW w:w="2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B1E72">
              <w:rPr>
                <w:rFonts w:ascii="Times New Roman" w:hAnsi="Times New Roman" w:cs="Times New Roman"/>
                <w:sz w:val="22"/>
              </w:rPr>
              <w:t xml:space="preserve">Предназначен для введения инструментов в сосуд.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Интродьюсер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с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гемостатическим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клапаном, покрытым силиконом, с уровнем скольжения клапана, внутренней и наружной поверхностей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интродъюсера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, с боковым портом, снабженным трехходовым краном. Материал –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рентгеноконтрастный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пластик. Несминаемость трубки при прохождении изгибов. Трехстворчатый дизайн клапана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интродьюсера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. Внутренний диаметр не менее 3,0 мм для 9 F. Наличие дилататора, снабженного замком. Наличие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минипроводника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45 см, 0,038". Цветовая маркировка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интродьюсеров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в зависимости от диаметра. Размеры: Длина канюли 11 см, диаметр 9F.</w:t>
            </w:r>
          </w:p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72" w:rsidRPr="00AB1E72" w:rsidTr="00AB1E72">
        <w:trPr>
          <w:gridAfter w:val="1"/>
          <w:wAfter w:w="17" w:type="dxa"/>
          <w:trHeight w:hRule="exact" w:val="11062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Катетер баллонный для коронарной </w:t>
            </w:r>
            <w:proofErr w:type="spellStart"/>
            <w:r w:rsidRPr="00AB1E72">
              <w:rPr>
                <w:rFonts w:ascii="Times New Roman" w:hAnsi="Times New Roman" w:cs="Times New Roman"/>
                <w:bCs/>
                <w:sz w:val="24"/>
                <w:szCs w:val="24"/>
              </w:rPr>
              <w:t>ангиопластики</w:t>
            </w:r>
            <w:proofErr w:type="spellEnd"/>
            <w:r w:rsidRPr="00AB1E72">
              <w:rPr>
                <w:rFonts w:ascii="Times New Roman" w:hAnsi="Times New Roman" w:cs="Times New Roman"/>
                <w:bCs/>
                <w:sz w:val="24"/>
                <w:szCs w:val="24"/>
              </w:rPr>
              <w:t>, стандартный</w:t>
            </w:r>
          </w:p>
        </w:tc>
        <w:tc>
          <w:tcPr>
            <w:tcW w:w="2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AB1E72">
              <w:rPr>
                <w:rFonts w:ascii="Times New Roman" w:hAnsi="Times New Roman" w:cs="Times New Roman"/>
                <w:sz w:val="22"/>
              </w:rPr>
              <w:t xml:space="preserve">Материал баллона – нейлон. Покрытие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политетрафторэтилден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в проксимальной части. </w:t>
            </w:r>
            <w:r w:rsidRPr="00AB1E7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page5image4220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age5image4220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E72">
              <w:rPr>
                <w:rFonts w:ascii="Times New Roman" w:hAnsi="Times New Roman" w:cs="Times New Roman"/>
                <w:sz w:val="22"/>
              </w:rPr>
              <w:t>Общая длина катетера - 1420 мм (142 см).</w:t>
            </w:r>
            <w:r w:rsidRPr="00AB1E72">
              <w:rPr>
                <w:rFonts w:ascii="Times New Roman" w:hAnsi="Times New Roman" w:cs="Times New Roman"/>
              </w:rPr>
              <w:t xml:space="preserve"> </w:t>
            </w:r>
            <w:r w:rsidRPr="00AB1E72">
              <w:rPr>
                <w:rFonts w:ascii="Times New Roman" w:hAnsi="Times New Roman" w:cs="Times New Roman"/>
                <w:bCs/>
                <w:sz w:val="22"/>
              </w:rPr>
              <w:t xml:space="preserve">Эффективная длина катетера - 1400 мм (140 см). </w:t>
            </w:r>
            <w:proofErr w:type="spellStart"/>
            <w:r w:rsidRPr="00AB1E72">
              <w:rPr>
                <w:rFonts w:ascii="Times New Roman" w:hAnsi="Times New Roman" w:cs="Times New Roman"/>
                <w:bCs/>
                <w:sz w:val="22"/>
              </w:rPr>
              <w:t>Наружныи</w:t>
            </w:r>
            <w:proofErr w:type="spellEnd"/>
            <w:r w:rsidRPr="00AB1E72">
              <w:rPr>
                <w:rFonts w:ascii="Times New Roman" w:hAnsi="Times New Roman" w:cs="Times New Roman"/>
                <w:bCs/>
                <w:sz w:val="22"/>
              </w:rPr>
              <w:t xml:space="preserve">̆ диаметр катетера: дистальная часть - 0,644 мм (1,95 F), проксимальная часть - 0,891 мм (2,7 F). Расположение RX-порта: на расстоянии 25 см от дистального конца. Профиль входа кончика – </w:t>
            </w:r>
            <w:r w:rsidRPr="00AB1E72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 w:rsidRPr="00AB1E72">
              <w:rPr>
                <w:rFonts w:ascii="Times New Roman" w:hAnsi="Times New Roman" w:cs="Times New Roman"/>
                <w:bCs/>
                <w:sz w:val="22"/>
              </w:rPr>
              <w:t xml:space="preserve"> 0,016” (0,41 мм). Номинальное давление 6 атм. Расчетное давление разрыва:</w:t>
            </w:r>
          </w:p>
          <w:p w:rsidR="00AB1E72" w:rsidRPr="00AB1E72" w:rsidRDefault="00AB1E72" w:rsidP="00AB1E72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B1E72">
              <w:rPr>
                <w:bCs/>
                <w:sz w:val="22"/>
                <w:szCs w:val="22"/>
              </w:rPr>
              <w:t xml:space="preserve">16 атм. - для диаметров 2,0 мм - 4,0 мм </w:t>
            </w:r>
            <w:r w:rsidRPr="00AB1E72">
              <w:rPr>
                <w:bCs/>
                <w:i/>
                <w:iCs/>
                <w:sz w:val="22"/>
                <w:szCs w:val="22"/>
              </w:rPr>
              <w:t>(значение параметра не требует конкретизации)</w:t>
            </w:r>
            <w:r w:rsidRPr="00AB1E72">
              <w:rPr>
                <w:bCs/>
                <w:sz w:val="22"/>
                <w:szCs w:val="22"/>
              </w:rPr>
              <w:t>;</w:t>
            </w:r>
          </w:p>
          <w:p w:rsidR="00AB1E72" w:rsidRPr="00AB1E72" w:rsidRDefault="00AB1E72" w:rsidP="00AB1E72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B1E72">
              <w:rPr>
                <w:bCs/>
                <w:sz w:val="22"/>
                <w:szCs w:val="22"/>
              </w:rPr>
              <w:t xml:space="preserve">14 атм. - для диаметров: 4,5 мм, 5,0 мм. </w:t>
            </w:r>
          </w:p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AB1E72">
              <w:rPr>
                <w:rFonts w:ascii="Times New Roman" w:hAnsi="Times New Roman" w:cs="Times New Roman"/>
                <w:bCs/>
                <w:sz w:val="22"/>
              </w:rPr>
              <w:t xml:space="preserve">Совместимость с проводниковым катетером, размером – </w:t>
            </w:r>
            <w:r w:rsidRPr="00AB1E72">
              <w:rPr>
                <w:rFonts w:ascii="Times New Roman" w:hAnsi="Times New Roman" w:cs="Times New Roman"/>
                <w:b/>
                <w:sz w:val="22"/>
              </w:rPr>
              <w:t>не менее</w:t>
            </w:r>
            <w:r w:rsidRPr="00AB1E72">
              <w:rPr>
                <w:rFonts w:ascii="Times New Roman" w:hAnsi="Times New Roman" w:cs="Times New Roman"/>
                <w:bCs/>
                <w:sz w:val="22"/>
              </w:rPr>
              <w:t xml:space="preserve"> 5 </w:t>
            </w:r>
            <w:proofErr w:type="spellStart"/>
            <w:r w:rsidRPr="00AB1E72">
              <w:rPr>
                <w:rFonts w:ascii="Times New Roman" w:hAnsi="Times New Roman" w:cs="Times New Roman"/>
                <w:bCs/>
                <w:sz w:val="22"/>
              </w:rPr>
              <w:t>Fr</w:t>
            </w:r>
            <w:proofErr w:type="spellEnd"/>
            <w:r w:rsidRPr="00AB1E72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AB1E72">
              <w:rPr>
                <w:rFonts w:ascii="Times New Roman" w:hAnsi="Times New Roman" w:cs="Times New Roman"/>
                <w:bCs/>
                <w:i/>
                <w:iCs/>
                <w:sz w:val="22"/>
              </w:rPr>
              <w:t>(значение параметра не требует конкретизации)</w:t>
            </w:r>
            <w:r w:rsidRPr="00AB1E72">
              <w:rPr>
                <w:rFonts w:ascii="Times New Roman" w:hAnsi="Times New Roman" w:cs="Times New Roman"/>
                <w:bCs/>
                <w:sz w:val="22"/>
              </w:rPr>
              <w:t xml:space="preserve">. Диаметр проводника - 0,014”. Память баллона на 3 складывания. Время сдувания баллона </w:t>
            </w:r>
            <w:r w:rsidRPr="00AB1E72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 w:rsidRPr="00AB1E72">
              <w:rPr>
                <w:rFonts w:ascii="Times New Roman" w:hAnsi="Times New Roman" w:cs="Times New Roman"/>
                <w:bCs/>
                <w:sz w:val="22"/>
              </w:rPr>
              <w:t xml:space="preserve"> 8 секунд </w:t>
            </w:r>
            <w:r w:rsidRPr="00AB1E72">
              <w:rPr>
                <w:rFonts w:ascii="Times New Roman" w:hAnsi="Times New Roman" w:cs="Times New Roman"/>
                <w:bCs/>
                <w:i/>
                <w:iCs/>
                <w:sz w:val="22"/>
              </w:rPr>
              <w:t>(значение параметра не требует конкретизации)</w:t>
            </w:r>
            <w:r w:rsidRPr="00AB1E72">
              <w:rPr>
                <w:rFonts w:ascii="Times New Roman" w:hAnsi="Times New Roman" w:cs="Times New Roman"/>
                <w:bCs/>
                <w:sz w:val="22"/>
              </w:rPr>
              <w:t xml:space="preserve">. </w:t>
            </w:r>
            <w:proofErr w:type="spellStart"/>
            <w:r w:rsidRPr="00AB1E72">
              <w:rPr>
                <w:rFonts w:ascii="Times New Roman" w:hAnsi="Times New Roman" w:cs="Times New Roman"/>
                <w:bCs/>
                <w:sz w:val="22"/>
              </w:rPr>
              <w:t>Рентгеноконтрастные</w:t>
            </w:r>
            <w:proofErr w:type="spellEnd"/>
            <w:r w:rsidRPr="00AB1E72">
              <w:rPr>
                <w:rFonts w:ascii="Times New Roman" w:hAnsi="Times New Roman" w:cs="Times New Roman"/>
                <w:bCs/>
                <w:sz w:val="22"/>
              </w:rPr>
              <w:t xml:space="preserve"> маркеры на проксимальной части на 90 см и 100 см.</w:t>
            </w:r>
          </w:p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AB1E72">
              <w:rPr>
                <w:rFonts w:ascii="Times New Roman" w:hAnsi="Times New Roman" w:cs="Times New Roman"/>
                <w:bCs/>
                <w:sz w:val="22"/>
              </w:rPr>
              <w:t>Тип баллона (Система доставки): монорельсовый (Быстрая замена)</w:t>
            </w:r>
          </w:p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AB1E72">
              <w:rPr>
                <w:rFonts w:ascii="Times New Roman" w:hAnsi="Times New Roman" w:cs="Times New Roman"/>
                <w:bCs/>
                <w:sz w:val="22"/>
              </w:rPr>
              <w:t>Диаметр баллона, мм - ≥ 3,76 и ≤ 4</w:t>
            </w:r>
          </w:p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AB1E72">
              <w:rPr>
                <w:rFonts w:ascii="Times New Roman" w:hAnsi="Times New Roman" w:cs="Times New Roman"/>
                <w:bCs/>
                <w:sz w:val="22"/>
              </w:rPr>
              <w:t>Длина баллона, мм - ≥ 15,1 и ≤ 20</w:t>
            </w:r>
          </w:p>
          <w:p w:rsidR="00AB1E72" w:rsidRPr="00AB1E72" w:rsidRDefault="00AB1E72" w:rsidP="00AB1E7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72" w:rsidRPr="00AB1E72" w:rsidTr="00AB1E72">
        <w:trPr>
          <w:gridAfter w:val="1"/>
          <w:wAfter w:w="17" w:type="dxa"/>
          <w:trHeight w:hRule="exact" w:val="11062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 xml:space="preserve"> для коронарных артерий, выделяющий лекарственное средство</w:t>
            </w:r>
          </w:p>
        </w:tc>
        <w:tc>
          <w:tcPr>
            <w:tcW w:w="2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B1E72">
              <w:rPr>
                <w:rFonts w:ascii="Times New Roman" w:hAnsi="Times New Roman" w:cs="Times New Roman"/>
                <w:sz w:val="22"/>
              </w:rPr>
              <w:t xml:space="preserve">Материал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- кобальт-хромовый̆ сплав L-605. Дизайн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- лазерная резка из бесшовных труб в форме змеевика. Толщина балки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– </w:t>
            </w:r>
            <w:r w:rsidRPr="00AB1E72">
              <w:rPr>
                <w:rFonts w:ascii="Times New Roman" w:hAnsi="Times New Roman" w:cs="Times New Roman"/>
                <w:b/>
                <w:bCs/>
                <w:sz w:val="22"/>
              </w:rPr>
              <w:t>не менее</w:t>
            </w:r>
            <w:r w:rsidRPr="00AB1E72">
              <w:rPr>
                <w:rFonts w:ascii="Times New Roman" w:hAnsi="Times New Roman" w:cs="Times New Roman"/>
                <w:sz w:val="22"/>
              </w:rPr>
              <w:t xml:space="preserve"> 0,06 мм (60 мкм). Номинальное сокращение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– </w:t>
            </w:r>
            <w:r w:rsidRPr="00AB1E72">
              <w:rPr>
                <w:rFonts w:ascii="Times New Roman" w:hAnsi="Times New Roman" w:cs="Times New Roman"/>
                <w:b/>
                <w:bCs/>
                <w:sz w:val="22"/>
              </w:rPr>
              <w:t>не более</w:t>
            </w:r>
            <w:r w:rsidRPr="00AB1E72">
              <w:rPr>
                <w:rFonts w:ascii="Times New Roman" w:hAnsi="Times New Roman" w:cs="Times New Roman"/>
                <w:sz w:val="22"/>
              </w:rPr>
              <w:t xml:space="preserve"> 3% </w:t>
            </w:r>
            <w:r w:rsidRPr="00AB1E72">
              <w:rPr>
                <w:rFonts w:ascii="Times New Roman" w:hAnsi="Times New Roman" w:cs="Times New Roman"/>
                <w:bCs/>
                <w:i/>
                <w:iCs/>
                <w:sz w:val="22"/>
              </w:rPr>
              <w:t>(значение параметра не требует конкретизации)</w:t>
            </w:r>
            <w:r w:rsidRPr="00AB1E72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Рекойл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– </w:t>
            </w:r>
            <w:r w:rsidRPr="00AB1E72">
              <w:rPr>
                <w:rFonts w:ascii="Times New Roman" w:hAnsi="Times New Roman" w:cs="Times New Roman"/>
                <w:b/>
                <w:bCs/>
                <w:sz w:val="22"/>
              </w:rPr>
              <w:t>не более</w:t>
            </w:r>
            <w:r w:rsidRPr="00AB1E72">
              <w:rPr>
                <w:rFonts w:ascii="Times New Roman" w:hAnsi="Times New Roman" w:cs="Times New Roman"/>
                <w:sz w:val="22"/>
              </w:rPr>
              <w:t xml:space="preserve"> 4% </w:t>
            </w:r>
            <w:r w:rsidRPr="00AB1E72">
              <w:rPr>
                <w:rFonts w:ascii="Times New Roman" w:hAnsi="Times New Roman" w:cs="Times New Roman"/>
                <w:bCs/>
                <w:i/>
                <w:iCs/>
                <w:sz w:val="22"/>
              </w:rPr>
              <w:t>(значение параметра не требует конкретизации)</w:t>
            </w:r>
            <w:r w:rsidRPr="00AB1E72">
              <w:rPr>
                <w:rFonts w:ascii="Times New Roman" w:hAnsi="Times New Roman" w:cs="Times New Roman"/>
                <w:sz w:val="22"/>
              </w:rPr>
              <w:t xml:space="preserve">. Покрытие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состоит из лекарственного препарата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сиролимус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биоразлагаемых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полимеров, состоящих из 3-х компонентов. Эффективная длина системы доставки – </w:t>
            </w:r>
            <w:r w:rsidRPr="00AB1E72">
              <w:rPr>
                <w:rFonts w:ascii="Times New Roman" w:hAnsi="Times New Roman" w:cs="Times New Roman"/>
                <w:b/>
                <w:bCs/>
                <w:sz w:val="22"/>
              </w:rPr>
              <w:t>не менее</w:t>
            </w:r>
            <w:r w:rsidRPr="00AB1E72">
              <w:rPr>
                <w:rFonts w:ascii="Times New Roman" w:hAnsi="Times New Roman" w:cs="Times New Roman"/>
                <w:sz w:val="22"/>
              </w:rPr>
              <w:t xml:space="preserve"> 1400 мм (140 см). Имеется единый̆ порт доступа к отверстию для надувания (сдувания). Выводной̆ порт проволочного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направителя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расположен на удалении 25 см от рабочего наконечника. Порт рассчитан на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направитель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диаметром 0,014”. Баллон системы доставки -полиамидный̆ баллон на 1 мм длиннее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. Установочная длина и расположение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определяются двумя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рентгеноконтрастными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маркерами на проксимальных и дистальных концах баллона. Внешний̆ диаметр стержня катетера – проксимальный 0.72 мм (±0,01 мм), дистальный̆ 0.95 мм (±0,01 мм). Номинальное давление:</w:t>
            </w:r>
          </w:p>
          <w:p w:rsidR="00AB1E72" w:rsidRPr="00AB1E72" w:rsidRDefault="00AB1E72" w:rsidP="00AB1E72">
            <w:pPr>
              <w:pStyle w:val="a3"/>
              <w:numPr>
                <w:ilvl w:val="0"/>
                <w:numId w:val="2"/>
              </w:numPr>
              <w:tabs>
                <w:tab w:val="left" w:pos="44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B1E72">
              <w:rPr>
                <w:b/>
                <w:bCs/>
                <w:sz w:val="22"/>
                <w:szCs w:val="22"/>
              </w:rPr>
              <w:t>не менее</w:t>
            </w:r>
            <w:r w:rsidRPr="00AB1E72">
              <w:rPr>
                <w:sz w:val="22"/>
                <w:szCs w:val="22"/>
              </w:rPr>
              <w:t xml:space="preserve"> 11 атм. - для диаметров 3,50 - 4,50 мм </w:t>
            </w:r>
            <w:r w:rsidRPr="00AB1E72">
              <w:rPr>
                <w:bCs/>
                <w:i/>
                <w:iCs/>
                <w:sz w:val="22"/>
                <w:szCs w:val="22"/>
              </w:rPr>
              <w:t>(значение параметра не требует конкретизации)</w:t>
            </w:r>
            <w:r w:rsidRPr="00AB1E72">
              <w:rPr>
                <w:sz w:val="22"/>
                <w:szCs w:val="22"/>
              </w:rPr>
              <w:t xml:space="preserve">. </w:t>
            </w:r>
          </w:p>
          <w:p w:rsidR="00AB1E72" w:rsidRPr="00AB1E72" w:rsidRDefault="00AB1E72" w:rsidP="00AB1E7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B1E72">
              <w:rPr>
                <w:rFonts w:ascii="Times New Roman" w:hAnsi="Times New Roman" w:cs="Times New Roman"/>
                <w:sz w:val="22"/>
              </w:rPr>
              <w:t xml:space="preserve">Расчетное давление разрыва </w:t>
            </w:r>
            <w:r w:rsidRPr="00AB1E72">
              <w:rPr>
                <w:rFonts w:ascii="Times New Roman" w:hAnsi="Times New Roman" w:cs="Times New Roman"/>
                <w:b/>
                <w:bCs/>
                <w:sz w:val="22"/>
              </w:rPr>
              <w:t>не менее</w:t>
            </w:r>
            <w:r w:rsidRPr="00AB1E72">
              <w:rPr>
                <w:rFonts w:ascii="Times New Roman" w:hAnsi="Times New Roman" w:cs="Times New Roman"/>
                <w:sz w:val="22"/>
              </w:rPr>
              <w:t xml:space="preserve"> 16 атм. Совместимость с проводниковым катетером, размером,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Fr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– </w:t>
            </w:r>
            <w:r w:rsidRPr="00AB1E72">
              <w:rPr>
                <w:rFonts w:ascii="Times New Roman" w:hAnsi="Times New Roman" w:cs="Times New Roman"/>
                <w:b/>
                <w:bCs/>
                <w:sz w:val="22"/>
              </w:rPr>
              <w:t>не</w:t>
            </w:r>
            <w:r w:rsidRPr="00AB1E7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B1E72">
              <w:rPr>
                <w:rFonts w:ascii="Times New Roman" w:hAnsi="Times New Roman" w:cs="Times New Roman"/>
                <w:b/>
                <w:bCs/>
                <w:sz w:val="22"/>
              </w:rPr>
              <w:t>менее</w:t>
            </w:r>
            <w:r w:rsidRPr="00AB1E72">
              <w:rPr>
                <w:rFonts w:ascii="Times New Roman" w:hAnsi="Times New Roman" w:cs="Times New Roman"/>
                <w:sz w:val="22"/>
              </w:rPr>
              <w:t xml:space="preserve"> 5. Диаметр проводника - 0,014”. </w:t>
            </w:r>
          </w:p>
          <w:p w:rsidR="00AB1E72" w:rsidRPr="00AB1E72" w:rsidRDefault="00AB1E72" w:rsidP="00AB1E72">
            <w:pPr>
              <w:rPr>
                <w:rFonts w:ascii="Times New Roman" w:hAnsi="Times New Roman" w:cs="Times New Roman"/>
                <w:sz w:val="22"/>
              </w:rPr>
            </w:pPr>
          </w:p>
          <w:p w:rsidR="00AB1E72" w:rsidRPr="00AB1E72" w:rsidRDefault="00AB1E72" w:rsidP="00AB1E72">
            <w:pPr>
              <w:rPr>
                <w:rFonts w:ascii="Times New Roman" w:hAnsi="Times New Roman" w:cs="Times New Roman"/>
                <w:sz w:val="22"/>
              </w:rPr>
            </w:pPr>
            <w:r w:rsidRPr="00AB1E72">
              <w:rPr>
                <w:rFonts w:ascii="Times New Roman" w:hAnsi="Times New Roman" w:cs="Times New Roman"/>
                <w:sz w:val="22"/>
              </w:rPr>
              <w:t xml:space="preserve">Длина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, мм </w:t>
            </w:r>
            <w:proofErr w:type="gramStart"/>
            <w:r w:rsidRPr="00AB1E72">
              <w:rPr>
                <w:rFonts w:ascii="Times New Roman" w:hAnsi="Times New Roman" w:cs="Times New Roman"/>
                <w:sz w:val="22"/>
              </w:rPr>
              <w:t>- &gt;</w:t>
            </w:r>
            <w:proofErr w:type="gramEnd"/>
            <w:r w:rsidRPr="00AB1E72">
              <w:rPr>
                <w:rFonts w:ascii="Times New Roman" w:hAnsi="Times New Roman" w:cs="Times New Roman"/>
                <w:sz w:val="22"/>
              </w:rPr>
              <w:t xml:space="preserve"> 19 и ≤ 20</w:t>
            </w:r>
          </w:p>
          <w:p w:rsidR="00AB1E72" w:rsidRPr="00AB1E72" w:rsidRDefault="00AB1E72" w:rsidP="00AB1E72">
            <w:pPr>
              <w:rPr>
                <w:rFonts w:ascii="Times New Roman" w:hAnsi="Times New Roman" w:cs="Times New Roman"/>
                <w:sz w:val="22"/>
              </w:rPr>
            </w:pPr>
            <w:r w:rsidRPr="00AB1E72">
              <w:rPr>
                <w:rFonts w:ascii="Times New Roman" w:hAnsi="Times New Roman" w:cs="Times New Roman"/>
                <w:sz w:val="22"/>
              </w:rPr>
              <w:t xml:space="preserve">Лекарственное покрытие -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сиролимус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и (или)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паклитаксель</w:t>
            </w:r>
            <w:proofErr w:type="spellEnd"/>
          </w:p>
          <w:p w:rsidR="00AB1E72" w:rsidRPr="00AB1E72" w:rsidRDefault="00AB1E72" w:rsidP="00AB1E7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B1E72">
              <w:rPr>
                <w:sz w:val="22"/>
                <w:szCs w:val="22"/>
              </w:rPr>
              <w:t xml:space="preserve">Номинальный диаметр </w:t>
            </w:r>
            <w:proofErr w:type="spellStart"/>
            <w:r w:rsidRPr="00AB1E72">
              <w:rPr>
                <w:sz w:val="22"/>
                <w:szCs w:val="22"/>
              </w:rPr>
              <w:t>стента</w:t>
            </w:r>
            <w:proofErr w:type="spellEnd"/>
            <w:r w:rsidRPr="00AB1E72">
              <w:rPr>
                <w:sz w:val="22"/>
                <w:szCs w:val="22"/>
              </w:rPr>
              <w:t xml:space="preserve">, мм </w:t>
            </w:r>
            <w:proofErr w:type="gramStart"/>
            <w:r w:rsidRPr="00AB1E72">
              <w:rPr>
                <w:sz w:val="22"/>
                <w:szCs w:val="22"/>
              </w:rPr>
              <w:t>- &gt;</w:t>
            </w:r>
            <w:proofErr w:type="gramEnd"/>
            <w:r w:rsidRPr="00AB1E72">
              <w:rPr>
                <w:sz w:val="22"/>
                <w:szCs w:val="22"/>
              </w:rPr>
              <w:t xml:space="preserve"> 3,5 и ≤ 4</w:t>
            </w:r>
          </w:p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72" w:rsidRPr="00AB1E72" w:rsidTr="00AB1E72">
        <w:trPr>
          <w:gridAfter w:val="1"/>
          <w:wAfter w:w="17" w:type="dxa"/>
          <w:trHeight w:hRule="exact" w:val="11062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 xml:space="preserve">Катетер внутрисосудистый проводниковый, одноразового использования </w:t>
            </w:r>
          </w:p>
        </w:tc>
        <w:tc>
          <w:tcPr>
            <w:tcW w:w="2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B1E72">
              <w:rPr>
                <w:rFonts w:ascii="Times New Roman" w:hAnsi="Times New Roman" w:cs="Times New Roman"/>
                <w:sz w:val="22"/>
              </w:rPr>
              <w:t xml:space="preserve">Проводниковый катетер для проведения интервенционных процедур на периферических </w:t>
            </w:r>
            <w:proofErr w:type="gramStart"/>
            <w:r w:rsidRPr="00AB1E72">
              <w:rPr>
                <w:rFonts w:ascii="Times New Roman" w:hAnsi="Times New Roman" w:cs="Times New Roman"/>
                <w:sz w:val="22"/>
              </w:rPr>
              <w:t>артериях..</w:t>
            </w:r>
            <w:proofErr w:type="gramEnd"/>
            <w:r w:rsidRPr="00AB1E72">
              <w:rPr>
                <w:rFonts w:ascii="Times New Roman" w:hAnsi="Times New Roman" w:cs="Times New Roman"/>
                <w:sz w:val="22"/>
              </w:rPr>
              <w:t xml:space="preserve"> Проволочная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армировка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2x2 по всей длине. Полимерная оплетка катетера. Управляемость по оси 1:1.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Рентгеноконтрастный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. Устойчивость к перегибам.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Атравматичный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рентгеноконтрастный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кончик. "Гибридная технология" оплетки для увеличения внутреннего просвета: внутренний просвет для катетера 8F - 0,091". Внутреннее покрытие политетрафторэтилен. Наличие моделей катетеров без боковых отверстий. Модификации: </w:t>
            </w:r>
            <w:r w:rsidRPr="00AB1E72">
              <w:rPr>
                <w:rFonts w:ascii="Times New Roman" w:hAnsi="Times New Roman" w:cs="Times New Roman"/>
                <w:sz w:val="22"/>
                <w:lang w:val="en-US"/>
              </w:rPr>
              <w:t>Cobra</w:t>
            </w:r>
            <w:r w:rsidRPr="00AB1E7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AB1E72">
              <w:rPr>
                <w:rFonts w:ascii="Times New Roman" w:hAnsi="Times New Roman" w:cs="Times New Roman"/>
                <w:sz w:val="22"/>
              </w:rPr>
              <w:t>2,  диаметр</w:t>
            </w:r>
            <w:proofErr w:type="gramEnd"/>
            <w:r w:rsidRPr="00AB1E72">
              <w:rPr>
                <w:rFonts w:ascii="Times New Roman" w:hAnsi="Times New Roman" w:cs="Times New Roman"/>
                <w:sz w:val="22"/>
              </w:rPr>
              <w:t xml:space="preserve"> 8F длина 55 см.</w:t>
            </w:r>
          </w:p>
          <w:p w:rsidR="00AB1E72" w:rsidRPr="00AB1E72" w:rsidRDefault="00AB1E72" w:rsidP="00AB1E7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72" w:rsidRPr="00AB1E72" w:rsidTr="00AB1E72">
        <w:trPr>
          <w:gridAfter w:val="1"/>
          <w:wAfter w:w="17" w:type="dxa"/>
          <w:trHeight w:hRule="exact" w:val="11062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 xml:space="preserve">Катетер внутрисосудистый проводниковый, одноразового использования </w:t>
            </w:r>
          </w:p>
        </w:tc>
        <w:tc>
          <w:tcPr>
            <w:tcW w:w="26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B1E72">
              <w:rPr>
                <w:rFonts w:ascii="Times New Roman" w:hAnsi="Times New Roman" w:cs="Times New Roman"/>
                <w:sz w:val="22"/>
              </w:rPr>
              <w:t xml:space="preserve">Проводниковый катетер для проведения интервенционных процедур на периферических </w:t>
            </w:r>
            <w:proofErr w:type="gramStart"/>
            <w:r w:rsidRPr="00AB1E72">
              <w:rPr>
                <w:rFonts w:ascii="Times New Roman" w:hAnsi="Times New Roman" w:cs="Times New Roman"/>
                <w:sz w:val="22"/>
              </w:rPr>
              <w:t>артериях..</w:t>
            </w:r>
            <w:proofErr w:type="gramEnd"/>
            <w:r w:rsidRPr="00AB1E72">
              <w:rPr>
                <w:rFonts w:ascii="Times New Roman" w:hAnsi="Times New Roman" w:cs="Times New Roman"/>
                <w:sz w:val="22"/>
              </w:rPr>
              <w:t xml:space="preserve"> Проволочная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армировка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2x2 по всей длине. Полимерная оплетка катетера. Управляемость по оси 1:1.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Рентгеноконтрастный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. Устойчивость к перегибам.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Атравматичный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1E72">
              <w:rPr>
                <w:rFonts w:ascii="Times New Roman" w:hAnsi="Times New Roman" w:cs="Times New Roman"/>
                <w:sz w:val="22"/>
              </w:rPr>
              <w:t>рентгеноконтрастный</w:t>
            </w:r>
            <w:proofErr w:type="spellEnd"/>
            <w:r w:rsidRPr="00AB1E72">
              <w:rPr>
                <w:rFonts w:ascii="Times New Roman" w:hAnsi="Times New Roman" w:cs="Times New Roman"/>
                <w:sz w:val="22"/>
              </w:rPr>
              <w:t xml:space="preserve"> кончик. "Гибридная технология" оплетки для увеличения внутреннего просвета: внутренний просвет для катетера 8F - 0,091". Внутреннее покрытие ПТФЭ. Наличие моделей катетеров как с боковыми отверстиями (для сохранения кровотока), так и без них. Модификации: MP диаметр 8F длина 90 см.</w:t>
            </w:r>
          </w:p>
          <w:p w:rsidR="00AB1E72" w:rsidRPr="00AB1E72" w:rsidRDefault="00AB1E72" w:rsidP="00AB1E7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1E72" w:rsidRPr="00AB1E72" w:rsidRDefault="00AB1E72" w:rsidP="00AB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1E72" w:rsidRPr="00AB1E72" w:rsidRDefault="00AB1E72" w:rsidP="00AB1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4B7" w:rsidRPr="00AB1E72" w:rsidTr="00AB1E72">
        <w:trPr>
          <w:trHeight w:hRule="exact" w:val="375"/>
        </w:trPr>
        <w:tc>
          <w:tcPr>
            <w:tcW w:w="553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75"/>
        </w:trPr>
        <w:tc>
          <w:tcPr>
            <w:tcW w:w="11783" w:type="dxa"/>
            <w:gridSpan w:val="15"/>
            <w:shd w:val="clear" w:color="auto" w:fill="auto"/>
            <w:vAlign w:val="bottom"/>
          </w:tcPr>
          <w:p w:rsidR="001714B7" w:rsidRPr="00AB1E72" w:rsidRDefault="00AF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72">
              <w:rPr>
                <w:rFonts w:ascii="Times New Roman" w:hAnsi="Times New Roman" w:cs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 w:rsidRPr="00AB1E72">
              <w:rPr>
                <w:rFonts w:ascii="Times New Roman" w:hAnsi="Times New Roman" w:cs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714B7" w:rsidRPr="00AB1E72" w:rsidTr="00AB1E72">
        <w:trPr>
          <w:trHeight w:hRule="exact" w:val="120"/>
        </w:trPr>
        <w:tc>
          <w:tcPr>
            <w:tcW w:w="553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75"/>
        </w:trPr>
        <w:tc>
          <w:tcPr>
            <w:tcW w:w="11783" w:type="dxa"/>
            <w:gridSpan w:val="15"/>
            <w:shd w:val="clear" w:color="auto" w:fill="auto"/>
            <w:vAlign w:val="bottom"/>
          </w:tcPr>
          <w:p w:rsidR="001714B7" w:rsidRPr="00AB1E72" w:rsidRDefault="00AF5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72">
              <w:rPr>
                <w:rFonts w:ascii="Times New Roman" w:hAnsi="Times New Roman" w:cs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 w:rsidRPr="00AB1E72">
              <w:rPr>
                <w:rFonts w:ascii="Times New Roman" w:hAnsi="Times New Roman" w:cs="Times New Roman"/>
                <w:sz w:val="28"/>
                <w:szCs w:val="28"/>
              </w:rPr>
              <w:t>доставки  до</w:t>
            </w:r>
            <w:proofErr w:type="gramEnd"/>
            <w:r w:rsidRPr="00AB1E72">
              <w:rPr>
                <w:rFonts w:ascii="Times New Roman" w:hAnsi="Times New Roman" w:cs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 w:rsidRPr="00AB1E72">
              <w:rPr>
                <w:rFonts w:ascii="Times New Roman" w:hAnsi="Times New Roman" w:cs="Times New Roman"/>
                <w:sz w:val="28"/>
                <w:szCs w:val="28"/>
              </w:rPr>
              <w:t>г.Красноярск</w:t>
            </w:r>
            <w:proofErr w:type="spellEnd"/>
            <w:r w:rsidRPr="00AB1E72">
              <w:rPr>
                <w:rFonts w:ascii="Times New Roman" w:hAnsi="Times New Roman" w:cs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714B7" w:rsidRPr="00AB1E72" w:rsidTr="00AB1E72">
        <w:trPr>
          <w:trHeight w:hRule="exact" w:val="120"/>
        </w:trPr>
        <w:tc>
          <w:tcPr>
            <w:tcW w:w="553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705"/>
        </w:trPr>
        <w:tc>
          <w:tcPr>
            <w:tcW w:w="11783" w:type="dxa"/>
            <w:gridSpan w:val="15"/>
            <w:shd w:val="clear" w:color="auto" w:fill="auto"/>
            <w:vAlign w:val="bottom"/>
          </w:tcPr>
          <w:p w:rsidR="001714B7" w:rsidRPr="00AB1E72" w:rsidRDefault="00AF5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E72">
              <w:rPr>
                <w:rFonts w:ascii="Times New Roman" w:hAnsi="Times New Roman" w:cs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 w:rsidRPr="00AB1E72">
              <w:rPr>
                <w:rFonts w:ascii="Times New Roman" w:hAnsi="Times New Roman" w:cs="Times New Roman"/>
                <w:sz w:val="28"/>
                <w:szCs w:val="28"/>
              </w:rPr>
              <w:t>zakupki@medgorod.ru  или</w:t>
            </w:r>
            <w:proofErr w:type="gramEnd"/>
            <w:r w:rsidRPr="00AB1E7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714B7" w:rsidRPr="00AB1E72" w:rsidTr="00AB1E72">
        <w:trPr>
          <w:trHeight w:hRule="exact" w:val="165"/>
        </w:trPr>
        <w:tc>
          <w:tcPr>
            <w:tcW w:w="553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75"/>
        </w:trPr>
        <w:tc>
          <w:tcPr>
            <w:tcW w:w="11783" w:type="dxa"/>
            <w:gridSpan w:val="15"/>
            <w:shd w:val="clear" w:color="auto" w:fill="auto"/>
            <w:vAlign w:val="bottom"/>
          </w:tcPr>
          <w:p w:rsidR="001714B7" w:rsidRPr="00AB1E72" w:rsidRDefault="00AF5102" w:rsidP="0003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72">
              <w:rPr>
                <w:rFonts w:ascii="Times New Roman" w:hAnsi="Times New Roman" w:cs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034A69" w:rsidRPr="00AB1E72">
              <w:rPr>
                <w:rFonts w:ascii="Times New Roman" w:hAnsi="Times New Roman" w:cs="Times New Roman"/>
                <w:sz w:val="28"/>
                <w:szCs w:val="28"/>
              </w:rPr>
              <w:t>11.02.2022 16</w:t>
            </w:r>
            <w:r w:rsidRPr="00AB1E72">
              <w:rPr>
                <w:rFonts w:ascii="Times New Roman" w:hAnsi="Times New Roman" w:cs="Times New Roman"/>
                <w:sz w:val="28"/>
                <w:szCs w:val="28"/>
              </w:rPr>
              <w:t xml:space="preserve">:00:00 по местному времени. </w:t>
            </w:r>
          </w:p>
        </w:tc>
      </w:tr>
      <w:tr w:rsidR="001714B7" w:rsidRPr="00AB1E72" w:rsidTr="00AB1E72">
        <w:trPr>
          <w:trHeight w:hRule="exact" w:val="225"/>
        </w:trPr>
        <w:tc>
          <w:tcPr>
            <w:tcW w:w="553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75"/>
        </w:trPr>
        <w:tc>
          <w:tcPr>
            <w:tcW w:w="11783" w:type="dxa"/>
            <w:gridSpan w:val="15"/>
            <w:shd w:val="clear" w:color="auto" w:fill="auto"/>
            <w:vAlign w:val="bottom"/>
          </w:tcPr>
          <w:p w:rsidR="001714B7" w:rsidRPr="00AB1E72" w:rsidRDefault="00AF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72"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714B7" w:rsidRPr="00AB1E72" w:rsidTr="00AB1E72">
        <w:trPr>
          <w:trHeight w:hRule="exact" w:val="225"/>
        </w:trPr>
        <w:tc>
          <w:tcPr>
            <w:tcW w:w="553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225"/>
        </w:trPr>
        <w:tc>
          <w:tcPr>
            <w:tcW w:w="553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225"/>
        </w:trPr>
        <w:tc>
          <w:tcPr>
            <w:tcW w:w="553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34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B1E72" w:rsidRDefault="001714B7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1714B7" w:rsidRPr="00AB1E72" w:rsidTr="00AB1E72">
        <w:trPr>
          <w:trHeight w:hRule="exact" w:val="375"/>
        </w:trPr>
        <w:tc>
          <w:tcPr>
            <w:tcW w:w="11783" w:type="dxa"/>
            <w:gridSpan w:val="15"/>
            <w:shd w:val="clear" w:color="auto" w:fill="auto"/>
            <w:vAlign w:val="bottom"/>
          </w:tcPr>
          <w:p w:rsidR="001714B7" w:rsidRPr="00AB1E72" w:rsidRDefault="00AF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72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</w:tr>
      <w:tr w:rsidR="001714B7" w:rsidRPr="00AB1E72" w:rsidTr="00AB1E72">
        <w:trPr>
          <w:trHeight w:hRule="exact" w:val="375"/>
        </w:trPr>
        <w:tc>
          <w:tcPr>
            <w:tcW w:w="11783" w:type="dxa"/>
            <w:gridSpan w:val="15"/>
            <w:shd w:val="clear" w:color="auto" w:fill="auto"/>
            <w:vAlign w:val="bottom"/>
          </w:tcPr>
          <w:p w:rsidR="001714B7" w:rsidRPr="00AB1E72" w:rsidRDefault="00AF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E72">
              <w:rPr>
                <w:rFonts w:ascii="Times New Roman" w:hAnsi="Times New Roman" w:cs="Times New Roman"/>
                <w:sz w:val="28"/>
                <w:szCs w:val="28"/>
              </w:rPr>
              <w:t>Кайкова</w:t>
            </w:r>
            <w:proofErr w:type="spellEnd"/>
            <w:r w:rsidRPr="00AB1E7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BD06EC" w:rsidRPr="00AB1E72" w:rsidRDefault="00BD06EC">
      <w:pPr>
        <w:rPr>
          <w:rFonts w:ascii="Times New Roman" w:hAnsi="Times New Roman" w:cs="Times New Roman"/>
        </w:rPr>
      </w:pPr>
    </w:p>
    <w:sectPr w:rsidR="00BD06EC" w:rsidRPr="00AB1E72" w:rsidSect="00AB1E72">
      <w:pgSz w:w="11907" w:h="16839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883"/>
    <w:multiLevelType w:val="hybridMultilevel"/>
    <w:tmpl w:val="7BA28150"/>
    <w:lvl w:ilvl="0" w:tplc="751E7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34FB6"/>
    <w:multiLevelType w:val="hybridMultilevel"/>
    <w:tmpl w:val="705292CE"/>
    <w:lvl w:ilvl="0" w:tplc="751E7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7"/>
    <w:rsid w:val="00034A69"/>
    <w:rsid w:val="00142D92"/>
    <w:rsid w:val="00152448"/>
    <w:rsid w:val="001714B7"/>
    <w:rsid w:val="003C0ED6"/>
    <w:rsid w:val="004D1DCD"/>
    <w:rsid w:val="00511267"/>
    <w:rsid w:val="005276BB"/>
    <w:rsid w:val="005F2DFB"/>
    <w:rsid w:val="008D239E"/>
    <w:rsid w:val="00AB1E72"/>
    <w:rsid w:val="00AF5102"/>
    <w:rsid w:val="00B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8338B-84BE-480B-91E4-53F9E0F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dmaininfocontent2">
    <w:name w:val="cardmaininfo__content2"/>
    <w:rsid w:val="00034A69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AB1E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rsid w:val="00AB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2022-02-10T05:43:00Z</dcterms:created>
  <dcterms:modified xsi:type="dcterms:W3CDTF">2022-02-10T05:51:00Z</dcterms:modified>
</cp:coreProperties>
</file>