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2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1491"/>
        <w:gridCol w:w="2067"/>
        <w:gridCol w:w="992"/>
        <w:gridCol w:w="709"/>
        <w:gridCol w:w="43"/>
        <w:gridCol w:w="807"/>
        <w:gridCol w:w="51"/>
        <w:gridCol w:w="1228"/>
        <w:gridCol w:w="1134"/>
        <w:gridCol w:w="41"/>
        <w:gridCol w:w="949"/>
        <w:gridCol w:w="28"/>
        <w:gridCol w:w="1106"/>
        <w:gridCol w:w="17"/>
      </w:tblGrid>
      <w:tr w:rsidR="001714B7" w:rsidTr="005276BB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4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RPr="00034A69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Pr="00AF5102" w:rsidRDefault="00AF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830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3C0ED6" w:rsidRDefault="00034A69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5102">
              <w:rPr>
                <w:rFonts w:ascii="Times New Roman" w:hAnsi="Times New Roman"/>
                <w:sz w:val="24"/>
                <w:szCs w:val="24"/>
                <w:lang w:val="en-US"/>
              </w:rPr>
              <w:t>/02/2</w:t>
            </w:r>
            <w:r w:rsidR="00AF5102">
              <w:rPr>
                <w:rFonts w:ascii="Times New Roman" w:hAnsi="Times New Roman"/>
                <w:sz w:val="24"/>
                <w:szCs w:val="24"/>
              </w:rPr>
              <w:t xml:space="preserve">022 г. </w:t>
            </w:r>
            <w:r w:rsidR="005F2DFB">
              <w:rPr>
                <w:rFonts w:ascii="Times New Roman" w:hAnsi="Times New Roman"/>
                <w:sz w:val="24"/>
                <w:szCs w:val="24"/>
              </w:rPr>
              <w:t>23</w:t>
            </w:r>
            <w:r w:rsidR="008D239E">
              <w:rPr>
                <w:rFonts w:ascii="Times New Roman" w:hAnsi="Times New Roman"/>
                <w:sz w:val="24"/>
                <w:szCs w:val="24"/>
              </w:rPr>
              <w:t>3</w:t>
            </w:r>
            <w:r w:rsidR="003C0ED6">
              <w:rPr>
                <w:rFonts w:ascii="Times New Roman" w:hAnsi="Times New Roman"/>
                <w:sz w:val="24"/>
                <w:szCs w:val="24"/>
              </w:rPr>
              <w:t>-2022</w:t>
            </w:r>
          </w:p>
          <w:p w:rsidR="001714B7" w:rsidRDefault="00AF5102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№.__________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15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75"/>
        </w:trPr>
        <w:tc>
          <w:tcPr>
            <w:tcW w:w="7941" w:type="dxa"/>
            <w:gridSpan w:val="9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75"/>
        </w:trPr>
        <w:tc>
          <w:tcPr>
            <w:tcW w:w="11216" w:type="dxa"/>
            <w:gridSpan w:val="15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4B7" w:rsidTr="005276BB">
        <w:trPr>
          <w:trHeight w:hRule="exact" w:val="6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76BB" w:rsidRPr="00034A69" w:rsidTr="005276BB">
        <w:trPr>
          <w:gridAfter w:val="1"/>
          <w:wAfter w:w="17" w:type="dxa"/>
          <w:trHeight w:hRule="exact" w:val="36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Default="005276BB" w:rsidP="00527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76BB" w:rsidRPr="005276B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 для доступа к коронарным/периферическим сосудам, одноразового использования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276BB" w:rsidRDefault="005276BB" w:rsidP="00527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BB">
              <w:rPr>
                <w:rFonts w:ascii="Times New Roman" w:hAnsi="Times New Roman" w:cs="Times New Roman"/>
                <w:sz w:val="24"/>
                <w:szCs w:val="24"/>
              </w:rPr>
              <w:t>Материал стилета - медицинская нержавеющая сталь. Форма дистального сегмента стилета -  уменьшение диаметра от проксимального сегмента к дистальному. Материал покрытия – политетрафторэтилен. Кривизна дистального сегмента – J-образный. Диаметр J-образного изгиба дистального сегмента - 3 мм. Диаметр проводников 0.035". Доступная степень жесткости - стандартная. Требуемая модификация: диаметр 0,035", J-образный изгиб дистального сегмента 3 мм, жесткость стандартная. Размер - 260 см.</w:t>
            </w:r>
          </w:p>
          <w:p w:rsidR="005276BB" w:rsidRPr="005276BB" w:rsidRDefault="005276BB" w:rsidP="00527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BB" w:rsidRPr="005276B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034A69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BB" w:rsidRPr="00034A69" w:rsidTr="005276BB">
        <w:trPr>
          <w:gridAfter w:val="1"/>
          <w:wAfter w:w="17" w:type="dxa"/>
          <w:trHeight w:hRule="exact" w:val="15173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Default="005276BB" w:rsidP="00527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76BB" w:rsidRPr="005276BB" w:rsidRDefault="005276BB" w:rsidP="005276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 для доступа к коронарным/периферическим сосудам, одноразового использования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276BB" w:rsidRDefault="005276BB" w:rsidP="00527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Прогрессивно утончающийся </w:t>
            </w:r>
            <w:proofErr w:type="spellStart"/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нитиноловый</w:t>
            </w:r>
            <w:proofErr w:type="spellEnd"/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сердечник, </w:t>
            </w:r>
            <w:r w:rsidRPr="005276B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дистальные</w:t>
            </w:r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 см </w:t>
            </w:r>
            <w:proofErr w:type="spellStart"/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рентгеноконтрастные</w:t>
            </w:r>
            <w:proofErr w:type="spellEnd"/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276BB" w:rsidRPr="005276BB" w:rsidRDefault="005276BB" w:rsidP="00527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Лентообразный кончик с возможностью </w:t>
            </w:r>
            <w:proofErr w:type="spellStart"/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ремоделирования</w:t>
            </w:r>
            <w:proofErr w:type="spellEnd"/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длиной 2 см. Покрытие: гидрофильное – политетрафторэтилен. Общая длина проводника 300 см, дистальный диаметр 0,014 дюйма (0,36 мм).</w:t>
            </w:r>
          </w:p>
          <w:p w:rsidR="005276BB" w:rsidRPr="005276BB" w:rsidRDefault="005276BB" w:rsidP="00527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76BB" w:rsidRPr="005276B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034A69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BB" w:rsidRPr="00034A69" w:rsidTr="005276BB">
        <w:trPr>
          <w:gridAfter w:val="1"/>
          <w:wAfter w:w="17" w:type="dxa"/>
          <w:trHeight w:hRule="exact" w:val="11062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Default="005276BB" w:rsidP="00527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76BB" w:rsidRPr="005276B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7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 для доступа к коронарным/периферическим сосудам, одноразового использования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276BB" w:rsidRDefault="005276BB" w:rsidP="00527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B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внутренний стержень – </w:t>
            </w:r>
            <w:proofErr w:type="spellStart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>никелит</w:t>
            </w:r>
            <w:proofErr w:type="spellEnd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 xml:space="preserve"> титана (</w:t>
            </w:r>
            <w:proofErr w:type="spellStart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>нитинол</w:t>
            </w:r>
            <w:proofErr w:type="spellEnd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 xml:space="preserve">), промежуточный полимерный слой с </w:t>
            </w:r>
            <w:proofErr w:type="spellStart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>рентгеноконтрастным</w:t>
            </w:r>
            <w:proofErr w:type="spellEnd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компонентом, соединительные слои, наружное четырехслойное гидрофильное покрытие. </w:t>
            </w:r>
            <w:proofErr w:type="spellStart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>Рентгеноконтрастность</w:t>
            </w:r>
            <w:proofErr w:type="spellEnd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 xml:space="preserve"> по всей длине, усиленная </w:t>
            </w:r>
            <w:proofErr w:type="spellStart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>рентгеноконтрастность</w:t>
            </w:r>
            <w:proofErr w:type="spellEnd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 xml:space="preserve"> дистального кончика (3 см). Характеристики: наличие </w:t>
            </w:r>
            <w:proofErr w:type="gramStart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>прямых  кончиков</w:t>
            </w:r>
            <w:proofErr w:type="gramEnd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 xml:space="preserve">. Длина внутреннего конусообразного дистального сегмента составляет 3,15 см. Передача вращательного движения 1:1. Комплектуется вращающим устройством. Размеры: диаметр 0,035"", длина 180 </w:t>
            </w:r>
            <w:proofErr w:type="gramStart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>см .</w:t>
            </w:r>
            <w:proofErr w:type="gramEnd"/>
            <w:r w:rsidRPr="0052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BB" w:rsidRPr="005276B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5F2DFB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76BB" w:rsidRPr="00034A69" w:rsidRDefault="005276BB" w:rsidP="0052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76BB" w:rsidRPr="00034A69" w:rsidRDefault="005276BB" w:rsidP="0052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B7" w:rsidTr="005276BB">
        <w:trPr>
          <w:trHeight w:hRule="exact" w:val="375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75"/>
        </w:trPr>
        <w:tc>
          <w:tcPr>
            <w:tcW w:w="11216" w:type="dxa"/>
            <w:gridSpan w:val="15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14B7" w:rsidTr="005276BB">
        <w:trPr>
          <w:trHeight w:hRule="exact" w:val="120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75"/>
        </w:trPr>
        <w:tc>
          <w:tcPr>
            <w:tcW w:w="11216" w:type="dxa"/>
            <w:gridSpan w:val="15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14B7" w:rsidTr="005276BB">
        <w:trPr>
          <w:trHeight w:hRule="exact" w:val="120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705"/>
        </w:trPr>
        <w:tc>
          <w:tcPr>
            <w:tcW w:w="11216" w:type="dxa"/>
            <w:gridSpan w:val="15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14B7" w:rsidTr="005276BB">
        <w:trPr>
          <w:trHeight w:hRule="exact" w:val="165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75"/>
        </w:trPr>
        <w:tc>
          <w:tcPr>
            <w:tcW w:w="11216" w:type="dxa"/>
            <w:gridSpan w:val="15"/>
            <w:shd w:val="clear" w:color="auto" w:fill="auto"/>
            <w:vAlign w:val="bottom"/>
          </w:tcPr>
          <w:p w:rsidR="001714B7" w:rsidRDefault="00AF5102" w:rsidP="0003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34A69">
              <w:rPr>
                <w:rFonts w:ascii="Times New Roman" w:hAnsi="Times New Roman"/>
                <w:sz w:val="28"/>
                <w:szCs w:val="28"/>
              </w:rPr>
              <w:t>11.02.2022 16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1714B7" w:rsidTr="005276BB"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75"/>
        </w:trPr>
        <w:tc>
          <w:tcPr>
            <w:tcW w:w="11216" w:type="dxa"/>
            <w:gridSpan w:val="15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4B7" w:rsidTr="005276BB"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276BB">
        <w:trPr>
          <w:trHeight w:hRule="exact" w:val="375"/>
        </w:trPr>
        <w:tc>
          <w:tcPr>
            <w:tcW w:w="11216" w:type="dxa"/>
            <w:gridSpan w:val="15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14B7" w:rsidTr="005276BB">
        <w:trPr>
          <w:trHeight w:hRule="exact" w:val="375"/>
        </w:trPr>
        <w:tc>
          <w:tcPr>
            <w:tcW w:w="11216" w:type="dxa"/>
            <w:gridSpan w:val="15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D06EC" w:rsidRDefault="00BD06EC"/>
    <w:sectPr w:rsidR="00BD06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B7"/>
    <w:rsid w:val="00034A69"/>
    <w:rsid w:val="00142D92"/>
    <w:rsid w:val="00152448"/>
    <w:rsid w:val="001714B7"/>
    <w:rsid w:val="003C0ED6"/>
    <w:rsid w:val="004D1DCD"/>
    <w:rsid w:val="005276BB"/>
    <w:rsid w:val="005F2DFB"/>
    <w:rsid w:val="008D239E"/>
    <w:rsid w:val="00AF5102"/>
    <w:rsid w:val="00B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338B-84BE-480B-91E4-53F9E0F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2">
    <w:name w:val="cardmaininfo__content2"/>
    <w:rsid w:val="00034A6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2022-02-10T05:39:00Z</dcterms:created>
  <dcterms:modified xsi:type="dcterms:W3CDTF">2022-02-10T05:43:00Z</dcterms:modified>
</cp:coreProperties>
</file>