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2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4"/>
        <w:gridCol w:w="1492"/>
        <w:gridCol w:w="2916"/>
        <w:gridCol w:w="567"/>
        <w:gridCol w:w="142"/>
        <w:gridCol w:w="567"/>
        <w:gridCol w:w="43"/>
        <w:gridCol w:w="709"/>
        <w:gridCol w:w="149"/>
        <w:gridCol w:w="709"/>
        <w:gridCol w:w="519"/>
        <w:gridCol w:w="709"/>
        <w:gridCol w:w="466"/>
        <w:gridCol w:w="709"/>
        <w:gridCol w:w="268"/>
        <w:gridCol w:w="709"/>
        <w:gridCol w:w="414"/>
        <w:gridCol w:w="709"/>
      </w:tblGrid>
      <w:tr w:rsidR="001714B7" w:rsidTr="005F2DFB">
        <w:trPr>
          <w:gridAfter w:val="1"/>
          <w:wAfter w:w="709" w:type="dxa"/>
          <w:trHeight w:hRule="exact" w:val="615"/>
        </w:trPr>
        <w:tc>
          <w:tcPr>
            <w:tcW w:w="4962" w:type="dxa"/>
            <w:gridSpan w:val="3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5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315"/>
        </w:trPr>
        <w:tc>
          <w:tcPr>
            <w:tcW w:w="4962" w:type="dxa"/>
            <w:gridSpan w:val="3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315"/>
        </w:trPr>
        <w:tc>
          <w:tcPr>
            <w:tcW w:w="4962" w:type="dxa"/>
            <w:gridSpan w:val="3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315"/>
        </w:trPr>
        <w:tc>
          <w:tcPr>
            <w:tcW w:w="4962" w:type="dxa"/>
            <w:gridSpan w:val="3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315"/>
        </w:trPr>
        <w:tc>
          <w:tcPr>
            <w:tcW w:w="4962" w:type="dxa"/>
            <w:gridSpan w:val="3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RPr="00034A69" w:rsidTr="005F2DFB">
        <w:trPr>
          <w:gridAfter w:val="1"/>
          <w:wAfter w:w="709" w:type="dxa"/>
          <w:trHeight w:hRule="exact" w:val="315"/>
        </w:trPr>
        <w:tc>
          <w:tcPr>
            <w:tcW w:w="4962" w:type="dxa"/>
            <w:gridSpan w:val="3"/>
            <w:shd w:val="clear" w:color="auto" w:fill="auto"/>
            <w:vAlign w:val="bottom"/>
          </w:tcPr>
          <w:p w:rsidR="001714B7" w:rsidRPr="00AF5102" w:rsidRDefault="00AF51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F51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AF5102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AF51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AF5102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AF51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F510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:rsidR="001714B7" w:rsidRPr="00AF5102" w:rsidRDefault="001714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Pr="00AF5102" w:rsidRDefault="001714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Pr="00AF5102" w:rsidRDefault="001714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Pr="00AF5102" w:rsidRDefault="001714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Pr="00AF5102" w:rsidRDefault="001714B7">
            <w:pPr>
              <w:rPr>
                <w:szCs w:val="16"/>
                <w:lang w:val="en-US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Pr="00AF5102" w:rsidRDefault="001714B7">
            <w:pPr>
              <w:rPr>
                <w:szCs w:val="16"/>
                <w:lang w:val="en-US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Pr="00AF5102" w:rsidRDefault="001714B7">
            <w:pPr>
              <w:rPr>
                <w:szCs w:val="16"/>
                <w:lang w:val="en-US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315"/>
        </w:trPr>
        <w:tc>
          <w:tcPr>
            <w:tcW w:w="4962" w:type="dxa"/>
            <w:gridSpan w:val="3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315"/>
        </w:trPr>
        <w:tc>
          <w:tcPr>
            <w:tcW w:w="4962" w:type="dxa"/>
            <w:gridSpan w:val="3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315"/>
        </w:trPr>
        <w:tc>
          <w:tcPr>
            <w:tcW w:w="4962" w:type="dxa"/>
            <w:gridSpan w:val="3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830"/>
        </w:trPr>
        <w:tc>
          <w:tcPr>
            <w:tcW w:w="4962" w:type="dxa"/>
            <w:gridSpan w:val="3"/>
            <w:shd w:val="clear" w:color="auto" w:fill="auto"/>
            <w:vAlign w:val="bottom"/>
          </w:tcPr>
          <w:p w:rsidR="003C0ED6" w:rsidRDefault="00034A69" w:rsidP="003C0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F5102">
              <w:rPr>
                <w:rFonts w:ascii="Times New Roman" w:hAnsi="Times New Roman"/>
                <w:sz w:val="24"/>
                <w:szCs w:val="24"/>
                <w:lang w:val="en-US"/>
              </w:rPr>
              <w:t>/02/2</w:t>
            </w:r>
            <w:r w:rsidR="00AF5102">
              <w:rPr>
                <w:rFonts w:ascii="Times New Roman" w:hAnsi="Times New Roman"/>
                <w:sz w:val="24"/>
                <w:szCs w:val="24"/>
              </w:rPr>
              <w:t xml:space="preserve">022 г. </w:t>
            </w:r>
            <w:r w:rsidR="005F2DFB">
              <w:rPr>
                <w:rFonts w:ascii="Times New Roman" w:hAnsi="Times New Roman"/>
                <w:sz w:val="24"/>
                <w:szCs w:val="24"/>
              </w:rPr>
              <w:t>232</w:t>
            </w:r>
            <w:r w:rsidR="003C0ED6">
              <w:rPr>
                <w:rFonts w:ascii="Times New Roman" w:hAnsi="Times New Roman"/>
                <w:sz w:val="24"/>
                <w:szCs w:val="24"/>
              </w:rPr>
              <w:t>-2022</w:t>
            </w:r>
          </w:p>
          <w:p w:rsidR="001714B7" w:rsidRDefault="00AF5102" w:rsidP="003C0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№.__________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315"/>
        </w:trPr>
        <w:tc>
          <w:tcPr>
            <w:tcW w:w="4962" w:type="dxa"/>
            <w:gridSpan w:val="3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315"/>
        </w:trPr>
        <w:tc>
          <w:tcPr>
            <w:tcW w:w="554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315"/>
        </w:trPr>
        <w:tc>
          <w:tcPr>
            <w:tcW w:w="4962" w:type="dxa"/>
            <w:gridSpan w:val="3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315"/>
        </w:trPr>
        <w:tc>
          <w:tcPr>
            <w:tcW w:w="554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375"/>
        </w:trPr>
        <w:tc>
          <w:tcPr>
            <w:tcW w:w="8367" w:type="dxa"/>
            <w:gridSpan w:val="11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375"/>
        </w:trPr>
        <w:tc>
          <w:tcPr>
            <w:tcW w:w="11642" w:type="dxa"/>
            <w:gridSpan w:val="17"/>
            <w:shd w:val="clear" w:color="auto" w:fill="auto"/>
            <w:vAlign w:val="bottom"/>
          </w:tcPr>
          <w:p w:rsidR="001714B7" w:rsidRDefault="00AF51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1714B7" w:rsidTr="005F2DFB">
        <w:trPr>
          <w:gridAfter w:val="1"/>
          <w:wAfter w:w="709" w:type="dxa"/>
          <w:trHeight w:hRule="exact" w:val="615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52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28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714B7" w:rsidRDefault="00AF5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5F2DFB" w:rsidRPr="00034A69" w:rsidTr="005F2DFB">
        <w:trPr>
          <w:trHeight w:hRule="exact" w:val="3615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F2DFB" w:rsidRDefault="005F2DFB" w:rsidP="005F2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F2DFB" w:rsidRPr="005F2DFB" w:rsidRDefault="005F2DFB" w:rsidP="005F2D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2DFB">
              <w:rPr>
                <w:rFonts w:ascii="Times New Roman" w:hAnsi="Times New Roman" w:cs="Times New Roman"/>
                <w:bCs/>
                <w:sz w:val="24"/>
                <w:szCs w:val="24"/>
              </w:rPr>
              <w:t>Микрокатетер</w:t>
            </w:r>
            <w:proofErr w:type="spellEnd"/>
            <w:r w:rsidRPr="005F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периферических/коронарных сосудов</w:t>
            </w:r>
          </w:p>
        </w:tc>
        <w:tc>
          <w:tcPr>
            <w:tcW w:w="3625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F2DFB" w:rsidRPr="005F2DFB" w:rsidRDefault="005F2DFB" w:rsidP="005F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Однопросветный</w:t>
            </w:r>
            <w:proofErr w:type="spellEnd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микрокатетер</w:t>
            </w:r>
            <w:proofErr w:type="spellEnd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 xml:space="preserve"> с оплетенной трубкой, изменяемой жесткостью и </w:t>
            </w:r>
            <w:proofErr w:type="spellStart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хабом</w:t>
            </w:r>
            <w:proofErr w:type="spellEnd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 xml:space="preserve"> под </w:t>
            </w:r>
            <w:proofErr w:type="spellStart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люэровский</w:t>
            </w:r>
            <w:proofErr w:type="spellEnd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 xml:space="preserve"> наконечник на проксимальном конце. Трубка катетера снабжена гидрофильным покрытием для уменьшения трения при использовании катетера. Каждый </w:t>
            </w:r>
            <w:proofErr w:type="spellStart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микрокатетер</w:t>
            </w:r>
            <w:proofErr w:type="spellEnd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 xml:space="preserve"> снабжен поворотным </w:t>
            </w:r>
            <w:proofErr w:type="spellStart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гемостатическим</w:t>
            </w:r>
            <w:proofErr w:type="spellEnd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 xml:space="preserve"> клапаном с переходником для бокового ответвления. Диаметр </w:t>
            </w:r>
            <w:proofErr w:type="spellStart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микрокатетера</w:t>
            </w:r>
            <w:proofErr w:type="spellEnd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: проксимально 2,7 F, дистально 2,4 F. Диаметр внутренний – не менее 0,021 дюйма. Длина катетера 150 см.</w:t>
            </w:r>
          </w:p>
          <w:p w:rsidR="005F2DFB" w:rsidRPr="005F2DFB" w:rsidRDefault="005F2DFB" w:rsidP="005F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B" w:rsidRPr="005F2DFB" w:rsidRDefault="005F2DFB" w:rsidP="005F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F2DFB" w:rsidRPr="005F2DFB" w:rsidRDefault="005F2DFB" w:rsidP="005F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5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F2DFB" w:rsidRPr="005F2DFB" w:rsidRDefault="005F2DFB" w:rsidP="005F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8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F2DFB" w:rsidRPr="005F2DFB" w:rsidRDefault="005F2DFB" w:rsidP="005F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F2DFB" w:rsidRPr="00034A69" w:rsidRDefault="005F2DFB" w:rsidP="005F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F2DFB" w:rsidRPr="00034A69" w:rsidRDefault="005F2DFB" w:rsidP="005F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F2DFB" w:rsidRPr="00034A69" w:rsidRDefault="005F2DFB" w:rsidP="005F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F2DFB" w:rsidRPr="00034A69" w:rsidRDefault="005F2DFB" w:rsidP="005F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FB" w:rsidRPr="00034A69" w:rsidTr="005F2DFB">
        <w:trPr>
          <w:trHeight w:hRule="exact" w:val="15173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F2DFB" w:rsidRDefault="005F2DFB" w:rsidP="005F2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F2DFB" w:rsidRPr="005F2DFB" w:rsidRDefault="005F2DFB" w:rsidP="005F2D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2DFB">
              <w:rPr>
                <w:rFonts w:ascii="Times New Roman" w:hAnsi="Times New Roman" w:cs="Times New Roman"/>
                <w:bCs/>
                <w:sz w:val="24"/>
                <w:szCs w:val="24"/>
              </w:rPr>
              <w:t>Микрокатетер</w:t>
            </w:r>
            <w:proofErr w:type="spellEnd"/>
            <w:r w:rsidRPr="005F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периферических/коронарных сосудов</w:t>
            </w:r>
          </w:p>
        </w:tc>
        <w:tc>
          <w:tcPr>
            <w:tcW w:w="3625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F2DFB" w:rsidRPr="005F2DFB" w:rsidRDefault="005F2DFB" w:rsidP="005F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Микрокатетер</w:t>
            </w:r>
            <w:proofErr w:type="spellEnd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 xml:space="preserve"> многофункциональный для использования в коронарных и периферических сосудах.</w:t>
            </w:r>
          </w:p>
          <w:p w:rsidR="005F2DFB" w:rsidRPr="005F2DFB" w:rsidRDefault="005F2DFB" w:rsidP="005F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FB">
              <w:rPr>
                <w:rFonts w:ascii="Times New Roman" w:hAnsi="Times New Roman" w:cs="Times New Roman"/>
                <w:sz w:val="24"/>
                <w:szCs w:val="24"/>
              </w:rPr>
              <w:t xml:space="preserve">Размер гибкой дистальной части 20 см. Гидрофильное покрытие дистальных 80 см. Наличие </w:t>
            </w:r>
            <w:proofErr w:type="spellStart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рентгеноконтрастной</w:t>
            </w:r>
            <w:proofErr w:type="spellEnd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 xml:space="preserve"> платиновой метки, инкапсулированной в стенку катетера, расположенной на расстоянии 1,3 мм </w:t>
            </w:r>
            <w:proofErr w:type="spellStart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проксимальнее</w:t>
            </w:r>
            <w:proofErr w:type="spellEnd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 xml:space="preserve"> дистального конца катетера. Формы кончика катетера - прямой.</w:t>
            </w:r>
          </w:p>
          <w:p w:rsidR="005F2DFB" w:rsidRPr="005F2DFB" w:rsidRDefault="005F2DFB" w:rsidP="005F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FB">
              <w:rPr>
                <w:rFonts w:ascii="Times New Roman" w:hAnsi="Times New Roman" w:cs="Times New Roman"/>
                <w:sz w:val="24"/>
                <w:szCs w:val="24"/>
              </w:rPr>
              <w:t xml:space="preserve">Диаметр </w:t>
            </w:r>
            <w:proofErr w:type="spellStart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микрокатетера</w:t>
            </w:r>
            <w:proofErr w:type="spellEnd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 xml:space="preserve">: проксимально 2,8 F, дистально 2,4 F. Длина катетера 150 см. Внутренний диаметр </w:t>
            </w:r>
            <w:proofErr w:type="spellStart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микрокатетера</w:t>
            </w:r>
            <w:proofErr w:type="spellEnd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 xml:space="preserve">: 0,020 дюйма (0,53мм). Совместимость с проводником диаметром 0,018 дюйма. Рекомендованный проводниковый катетер диаметром 0,040 дюйма (1,02 мм). Пропускная способность – 1,71 мл/сек для катетеров длиной 150 см. Трехслойная конструкция катетера. Наружный материал катетера - специальный полимер с изменяемыми свойствами, материал оплетки нейлон. Материал внутреннего слоя - политетрафторэтилен. Максимальное допустимое давление катетера 800 </w:t>
            </w:r>
            <w:proofErr w:type="spellStart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psi</w:t>
            </w:r>
            <w:proofErr w:type="spellEnd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. Материал втулки устойчивый к воздействию жиров, растворителей и спиртосодержащих растворов. Цветовая кодировка основания катетера- голубая.</w:t>
            </w:r>
          </w:p>
          <w:p w:rsidR="005F2DFB" w:rsidRPr="005F2DFB" w:rsidRDefault="005F2DFB" w:rsidP="005F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F2DFB" w:rsidRPr="005F2DFB" w:rsidRDefault="005F2DFB" w:rsidP="005F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5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F2DFB" w:rsidRPr="005F2DFB" w:rsidRDefault="005F2DFB" w:rsidP="005F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F2DFB" w:rsidRPr="005F2DFB" w:rsidRDefault="005F2DFB" w:rsidP="005F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F2DFB" w:rsidRPr="00034A69" w:rsidRDefault="005F2DFB" w:rsidP="005F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F2DFB" w:rsidRPr="00034A69" w:rsidRDefault="005F2DFB" w:rsidP="005F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F2DFB" w:rsidRPr="00034A69" w:rsidRDefault="005F2DFB" w:rsidP="005F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F2DFB" w:rsidRPr="00034A69" w:rsidRDefault="005F2DFB" w:rsidP="005F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FB" w:rsidRPr="00034A69" w:rsidTr="005F2DFB">
        <w:trPr>
          <w:trHeight w:hRule="exact" w:val="6101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F2DFB" w:rsidRDefault="005F2DFB" w:rsidP="005F2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F2DFB" w:rsidRPr="005F2DFB" w:rsidRDefault="005F2DFB" w:rsidP="005F2D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2DFB">
              <w:rPr>
                <w:rFonts w:ascii="Times New Roman" w:hAnsi="Times New Roman" w:cs="Times New Roman"/>
                <w:bCs/>
                <w:sz w:val="24"/>
                <w:szCs w:val="24"/>
              </w:rPr>
              <w:t>Микрокатетер</w:t>
            </w:r>
            <w:proofErr w:type="spellEnd"/>
            <w:r w:rsidRPr="005F2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периферических/коронарных сосудов</w:t>
            </w:r>
          </w:p>
        </w:tc>
        <w:tc>
          <w:tcPr>
            <w:tcW w:w="3625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F2DFB" w:rsidRPr="005F2DFB" w:rsidRDefault="005F2DFB" w:rsidP="005F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FB">
              <w:rPr>
                <w:rFonts w:ascii="Times New Roman" w:hAnsi="Times New Roman" w:cs="Times New Roman"/>
                <w:sz w:val="24"/>
                <w:szCs w:val="24"/>
              </w:rPr>
              <w:t xml:space="preserve">Армированный по всей длине </w:t>
            </w:r>
            <w:proofErr w:type="spellStart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микрокатетер</w:t>
            </w:r>
            <w:proofErr w:type="spellEnd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 xml:space="preserve"> с гидрофильным покрытием. Длина дистальной части 6 см.</w:t>
            </w:r>
          </w:p>
          <w:p w:rsidR="005F2DFB" w:rsidRPr="005F2DFB" w:rsidRDefault="005F2DFB" w:rsidP="005F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DFB">
              <w:rPr>
                <w:rFonts w:ascii="Times New Roman" w:hAnsi="Times New Roman" w:cs="Times New Roman"/>
                <w:sz w:val="24"/>
                <w:szCs w:val="24"/>
              </w:rPr>
              <w:t xml:space="preserve">Кончик с </w:t>
            </w:r>
            <w:proofErr w:type="spellStart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рентгеноконтрастными</w:t>
            </w:r>
            <w:proofErr w:type="spellEnd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 xml:space="preserve"> маркерами и возможностью моделирования. Диаметр наружный: дистальной части 1,7 F, проксимальной части 2,4 F. Диаметр внутренний 0,0165 дюйма. Совместимость с проводниками: 0,010 дюйма. Длина катетера 150 см.</w:t>
            </w:r>
          </w:p>
          <w:p w:rsidR="005F2DFB" w:rsidRPr="005F2DFB" w:rsidRDefault="005F2DFB" w:rsidP="005F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FB" w:rsidRPr="005F2DFB" w:rsidRDefault="005F2DFB" w:rsidP="005F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F2DFB" w:rsidRPr="005F2DFB" w:rsidRDefault="005F2DFB" w:rsidP="005F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5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F2DFB" w:rsidRPr="005F2DFB" w:rsidRDefault="005F2DFB" w:rsidP="005F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8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F2DFB" w:rsidRPr="005F2DFB" w:rsidRDefault="005F2DFB" w:rsidP="005F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F2DFB" w:rsidRPr="00034A69" w:rsidRDefault="005F2DFB" w:rsidP="005F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F2DFB" w:rsidRPr="00034A69" w:rsidRDefault="005F2DFB" w:rsidP="005F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F2DFB" w:rsidRPr="00034A69" w:rsidRDefault="005F2DFB" w:rsidP="005F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F2DFB" w:rsidRPr="00034A69" w:rsidRDefault="005F2DFB" w:rsidP="005F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375"/>
        </w:trPr>
        <w:tc>
          <w:tcPr>
            <w:tcW w:w="554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492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2916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375"/>
        </w:trPr>
        <w:tc>
          <w:tcPr>
            <w:tcW w:w="11642" w:type="dxa"/>
            <w:gridSpan w:val="17"/>
            <w:shd w:val="clear" w:color="auto" w:fill="auto"/>
            <w:vAlign w:val="bottom"/>
          </w:tcPr>
          <w:p w:rsidR="001714B7" w:rsidRDefault="00AF51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31.12.2022, по заявкам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заказчика..</w:t>
            </w:r>
            <w:proofErr w:type="gramEnd"/>
          </w:p>
        </w:tc>
      </w:tr>
      <w:tr w:rsidR="001714B7" w:rsidTr="005F2DFB">
        <w:trPr>
          <w:gridAfter w:val="1"/>
          <w:wAfter w:w="709" w:type="dxa"/>
          <w:trHeight w:hRule="exact" w:val="120"/>
        </w:trPr>
        <w:tc>
          <w:tcPr>
            <w:tcW w:w="554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492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2916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375"/>
        </w:trPr>
        <w:tc>
          <w:tcPr>
            <w:tcW w:w="11642" w:type="dxa"/>
            <w:gridSpan w:val="17"/>
            <w:shd w:val="clear" w:color="auto" w:fill="auto"/>
            <w:vAlign w:val="bottom"/>
          </w:tcPr>
          <w:p w:rsidR="001714B7" w:rsidRDefault="00AF51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1714B7" w:rsidTr="005F2DFB">
        <w:trPr>
          <w:gridAfter w:val="1"/>
          <w:wAfter w:w="709" w:type="dxa"/>
          <w:trHeight w:hRule="exact" w:val="120"/>
        </w:trPr>
        <w:tc>
          <w:tcPr>
            <w:tcW w:w="554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705"/>
        </w:trPr>
        <w:tc>
          <w:tcPr>
            <w:tcW w:w="11642" w:type="dxa"/>
            <w:gridSpan w:val="17"/>
            <w:shd w:val="clear" w:color="auto" w:fill="auto"/>
            <w:vAlign w:val="bottom"/>
          </w:tcPr>
          <w:p w:rsidR="001714B7" w:rsidRDefault="00AF51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1714B7" w:rsidTr="005F2DFB">
        <w:trPr>
          <w:gridAfter w:val="1"/>
          <w:wAfter w:w="709" w:type="dxa"/>
          <w:trHeight w:hRule="exact" w:val="165"/>
        </w:trPr>
        <w:tc>
          <w:tcPr>
            <w:tcW w:w="554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492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2916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375"/>
        </w:trPr>
        <w:tc>
          <w:tcPr>
            <w:tcW w:w="11642" w:type="dxa"/>
            <w:gridSpan w:val="17"/>
            <w:shd w:val="clear" w:color="auto" w:fill="auto"/>
            <w:vAlign w:val="bottom"/>
          </w:tcPr>
          <w:p w:rsidR="001714B7" w:rsidRDefault="00AF5102" w:rsidP="00034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</w:t>
            </w:r>
            <w:r w:rsidR="00034A69">
              <w:rPr>
                <w:rFonts w:ascii="Times New Roman" w:hAnsi="Times New Roman"/>
                <w:sz w:val="28"/>
                <w:szCs w:val="28"/>
              </w:rPr>
              <w:t>11.02.2022 16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:00:00 по местному времени. </w:t>
            </w:r>
          </w:p>
        </w:tc>
      </w:tr>
      <w:tr w:rsidR="001714B7" w:rsidTr="005F2DFB">
        <w:trPr>
          <w:gridAfter w:val="1"/>
          <w:wAfter w:w="709" w:type="dxa"/>
          <w:trHeight w:hRule="exact" w:val="225"/>
        </w:trPr>
        <w:tc>
          <w:tcPr>
            <w:tcW w:w="554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492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2916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375"/>
        </w:trPr>
        <w:tc>
          <w:tcPr>
            <w:tcW w:w="11642" w:type="dxa"/>
            <w:gridSpan w:val="17"/>
            <w:shd w:val="clear" w:color="auto" w:fill="auto"/>
            <w:vAlign w:val="bottom"/>
          </w:tcPr>
          <w:p w:rsidR="001714B7" w:rsidRDefault="00AF51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1714B7" w:rsidTr="005F2DFB">
        <w:trPr>
          <w:gridAfter w:val="1"/>
          <w:wAfter w:w="709" w:type="dxa"/>
          <w:trHeight w:hRule="exact" w:val="225"/>
        </w:trPr>
        <w:tc>
          <w:tcPr>
            <w:tcW w:w="554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492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2916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225"/>
        </w:trPr>
        <w:tc>
          <w:tcPr>
            <w:tcW w:w="554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492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2916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225"/>
        </w:trPr>
        <w:tc>
          <w:tcPr>
            <w:tcW w:w="554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492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2916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1714B7" w:rsidRDefault="001714B7">
            <w:pPr>
              <w:rPr>
                <w:szCs w:val="16"/>
              </w:rPr>
            </w:pPr>
          </w:p>
        </w:tc>
      </w:tr>
      <w:tr w:rsidR="001714B7" w:rsidTr="005F2DFB">
        <w:trPr>
          <w:gridAfter w:val="1"/>
          <w:wAfter w:w="709" w:type="dxa"/>
          <w:trHeight w:hRule="exact" w:val="375"/>
        </w:trPr>
        <w:tc>
          <w:tcPr>
            <w:tcW w:w="11642" w:type="dxa"/>
            <w:gridSpan w:val="17"/>
            <w:shd w:val="clear" w:color="auto" w:fill="auto"/>
            <w:vAlign w:val="bottom"/>
          </w:tcPr>
          <w:p w:rsidR="001714B7" w:rsidRDefault="00AF51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1714B7" w:rsidTr="005F2DFB">
        <w:trPr>
          <w:gridAfter w:val="1"/>
          <w:wAfter w:w="709" w:type="dxa"/>
          <w:trHeight w:hRule="exact" w:val="375"/>
        </w:trPr>
        <w:tc>
          <w:tcPr>
            <w:tcW w:w="11642" w:type="dxa"/>
            <w:gridSpan w:val="17"/>
            <w:shd w:val="clear" w:color="auto" w:fill="auto"/>
            <w:vAlign w:val="bottom"/>
          </w:tcPr>
          <w:p w:rsidR="001714B7" w:rsidRDefault="00AF510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Владимировна, тел. 228-06-88</w:t>
            </w:r>
          </w:p>
        </w:tc>
      </w:tr>
    </w:tbl>
    <w:p w:rsidR="00BD06EC" w:rsidRDefault="00BD06EC"/>
    <w:sectPr w:rsidR="00BD06E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B7"/>
    <w:rsid w:val="00034A69"/>
    <w:rsid w:val="00142D92"/>
    <w:rsid w:val="001714B7"/>
    <w:rsid w:val="003C0ED6"/>
    <w:rsid w:val="004D1DCD"/>
    <w:rsid w:val="005F2DFB"/>
    <w:rsid w:val="00AF5102"/>
    <w:rsid w:val="00BD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8338B-84BE-480B-91E4-53F9E0FC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dmaininfocontent2">
    <w:name w:val="cardmaininfo__content2"/>
    <w:rsid w:val="00034A69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Алешечкина Екатерина Александровна</dc:creator>
  <cp:lastModifiedBy>Алёшечкина Екатерина Александровна</cp:lastModifiedBy>
  <cp:revision>2</cp:revision>
  <dcterms:created xsi:type="dcterms:W3CDTF">2022-02-10T05:38:00Z</dcterms:created>
  <dcterms:modified xsi:type="dcterms:W3CDTF">2022-02-10T05:38:00Z</dcterms:modified>
</cp:coreProperties>
</file>