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1492"/>
        <w:gridCol w:w="1954"/>
        <w:gridCol w:w="660"/>
        <w:gridCol w:w="752"/>
        <w:gridCol w:w="858"/>
        <w:gridCol w:w="1228"/>
        <w:gridCol w:w="1175"/>
        <w:gridCol w:w="977"/>
        <w:gridCol w:w="1123"/>
      </w:tblGrid>
      <w:tr w:rsidR="00046C1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 w:rsidRPr="004C4F56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Pr="004C4F56" w:rsidRDefault="004C4F56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4F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kkb@ </w:t>
            </w:r>
            <w:r w:rsidRPr="004C4F56">
              <w:rPr>
                <w:rFonts w:ascii="Times New Roman" w:hAnsi="Times New Roman"/>
                <w:sz w:val="24"/>
                <w:szCs w:val="24"/>
                <w:lang w:val="en-US"/>
              </w:rPr>
              <w:t>medqorod. 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szCs w:val="16"/>
                <w:lang w:val="en-US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szCs w:val="16"/>
                <w:lang w:val="en-US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Pr="004C4F56" w:rsidRDefault="00046C1A">
            <w:pPr>
              <w:rPr>
                <w:szCs w:val="16"/>
                <w:lang w:val="en-US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 w:rsidP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09.02.2</w:t>
            </w:r>
            <w:r>
              <w:rPr>
                <w:rFonts w:ascii="Times New Roman" w:hAnsi="Times New Roman"/>
                <w:sz w:val="24"/>
                <w:szCs w:val="24"/>
              </w:rPr>
              <w:t>022 г. №.224-2022</w:t>
            </w:r>
            <w:bookmarkStart w:id="0" w:name="_GoBack"/>
            <w:bookmarkEnd w:id="0"/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3977" w:type="dxa"/>
            <w:gridSpan w:val="3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455" w:type="dxa"/>
            <w:gridSpan w:val="7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Кол-во, шт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46C1A" w:rsidRDefault="004C4F5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25515"/>
        </w:trPr>
        <w:tc>
          <w:tcPr>
            <w:tcW w:w="55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8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94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объекта закупки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   Наименование объекта закупки    Количество, комплектов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   Системы противопролежневые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п/п Функционально-технические характеристики, качественные и количественные требования к </w:t>
            </w:r>
            <w:r>
              <w:rPr>
                <w:rFonts w:ascii="Times New Roman" w:hAnsi="Times New Roman"/>
                <w:sz w:val="24"/>
                <w:szCs w:val="24"/>
              </w:rPr>
              <w:t>товару Значения технических параметров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      Ячеистый противопролежневый матрац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2.      Куполообразные ячейки с вентиляционными отверстиями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     Профилактики и лечения пролежней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      Непрерывный 24-часовой режим работы Н</w:t>
            </w:r>
            <w:r>
              <w:rPr>
                <w:rFonts w:ascii="Times New Roman" w:hAnsi="Times New Roman"/>
                <w:sz w:val="24"/>
                <w:szCs w:val="24"/>
              </w:rPr>
              <w:t>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5.      Массажное воздействие на кожу, подкожную клетчатку и мышцы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      Цикличное нагнетание воздуха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      Режимом переключения давления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      Воздушный насос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9.      Уровень шума (дБ)   Не более 40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10.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Периодичность цикла, мин    Не менее 12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11.     Максимальная нагрузка, кг   Не менее 135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12.     Габаритный размер (Д*Ш*В), см   Не менее 200х90х7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Общие требования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Декларация соответствия или Сертификат соответствия Госстандарта России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Регистра</w:t>
            </w:r>
            <w:r>
              <w:rPr>
                <w:rFonts w:ascii="Times New Roman" w:hAnsi="Times New Roman"/>
                <w:sz w:val="24"/>
                <w:szCs w:val="24"/>
              </w:rPr>
              <w:t>ционное удостоверение Минздрава России или Федеральной службы по надзору в сфере здравоохранения и социального развития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Паспорт на изделие и инструкция по эксплуатации на русском языке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Инструкция по обработке и дезинфекции на русском язы</w:t>
            </w:r>
            <w:r>
              <w:rPr>
                <w:rFonts w:ascii="Times New Roman" w:hAnsi="Times New Roman"/>
                <w:sz w:val="24"/>
                <w:szCs w:val="24"/>
              </w:rPr>
              <w:t>ке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Техническая (сервисная) документация 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Гарантия поставщика и производителя с даты поставки, месяцев    Не менее 18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Доставка оборудования до склада Заказчика   Наличие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Срок поставки с момента заключения контракта, дней  Не более 15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32.</w:t>
            </w:r>
            <w:r>
              <w:rPr>
                <w:rFonts w:ascii="Times New Roman" w:hAnsi="Times New Roman"/>
                <w:sz w:val="24"/>
                <w:szCs w:val="24"/>
              </w:rPr>
              <w:t>50.21.112 - Оборудование терапевтическое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Системы противопролежневые BARRY с принадлежностями. Вариантах исполнения: BARRY Primo. Производитель Валентайн Интернейшнл Лтд, Тайвань (РУ от 14.11.2014 № РЗН 2014/2092).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5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748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4C4F5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0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46C1A" w:rsidRDefault="00046C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заказчика..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г.Красноярск, ул. Партизана Железняка, 3. 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egorov@medgorod.ru или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14.02.2022 17:00:00 по местному времени. 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5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48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94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65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853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22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68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971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auto" w:fill="auto"/>
            <w:vAlign w:val="bottom"/>
          </w:tcPr>
          <w:p w:rsidR="00046C1A" w:rsidRDefault="00046C1A">
            <w:pPr>
              <w:rPr>
                <w:szCs w:val="16"/>
              </w:rPr>
            </w:pP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46C1A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10" w:type="dxa"/>
            <w:gridSpan w:val="10"/>
            <w:shd w:val="clear" w:color="auto" w:fill="auto"/>
            <w:vAlign w:val="bottom"/>
          </w:tcPr>
          <w:p w:rsidR="00046C1A" w:rsidRDefault="004C4F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Егоров Константин Павлович, тел. </w:t>
            </w:r>
            <w:r>
              <w:rPr>
                <w:rFonts w:ascii="Times New Roman" w:hAnsi="Times New Roman"/>
                <w:sz w:val="28"/>
                <w:szCs w:val="28"/>
              </w:rPr>
              <w:t>220-02-91</w:t>
            </w:r>
          </w:p>
        </w:tc>
      </w:tr>
    </w:tbl>
    <w:p w:rsidR="00000000" w:rsidRDefault="004C4F56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C1A"/>
    <w:rsid w:val="00046C1A"/>
    <w:rsid w:val="004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45CB8-1DF8-4BCF-BC78-A34BFED8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Михетова Ксения Евгеньевна</cp:lastModifiedBy>
  <cp:revision>2</cp:revision>
  <dcterms:created xsi:type="dcterms:W3CDTF">2022-02-09T05:34:00Z</dcterms:created>
  <dcterms:modified xsi:type="dcterms:W3CDTF">2022-02-09T05:34:00Z</dcterms:modified>
</cp:coreProperties>
</file>