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 w:rsidRPr="001E7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318F" w:rsidRPr="001E748F" w:rsidRDefault="001E748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7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E748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E7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E748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E7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E748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A318F" w:rsidRPr="001E748F" w:rsidRDefault="00BA318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A318F" w:rsidRPr="001E748F" w:rsidRDefault="00BA318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A318F" w:rsidRPr="001E748F" w:rsidRDefault="00BA318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A318F" w:rsidRPr="001E748F" w:rsidRDefault="00BA318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A318F" w:rsidRPr="001E748F" w:rsidRDefault="00BA318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A318F" w:rsidRPr="001E748F" w:rsidRDefault="00BA318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A318F" w:rsidRPr="001E748F" w:rsidRDefault="00BA318F">
            <w:pPr>
              <w:rPr>
                <w:lang w:val="en-US"/>
              </w:rPr>
            </w:pPr>
          </w:p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318F" w:rsidRDefault="001E748F" w:rsidP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№.223-2023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A318F" w:rsidRDefault="00BA318F"/>
        </w:tc>
        <w:tc>
          <w:tcPr>
            <w:tcW w:w="2535" w:type="dxa"/>
            <w:shd w:val="clear" w:color="auto" w:fill="auto"/>
            <w:vAlign w:val="bottom"/>
          </w:tcPr>
          <w:p w:rsidR="00BA318F" w:rsidRDefault="00BA318F"/>
        </w:tc>
        <w:tc>
          <w:tcPr>
            <w:tcW w:w="3315" w:type="dxa"/>
            <w:shd w:val="clear" w:color="auto" w:fill="auto"/>
            <w:vAlign w:val="bottom"/>
          </w:tcPr>
          <w:p w:rsidR="00BA318F" w:rsidRDefault="00BA318F"/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A318F" w:rsidRDefault="00BA318F"/>
        </w:tc>
        <w:tc>
          <w:tcPr>
            <w:tcW w:w="2535" w:type="dxa"/>
            <w:shd w:val="clear" w:color="auto" w:fill="auto"/>
            <w:vAlign w:val="bottom"/>
          </w:tcPr>
          <w:p w:rsidR="00BA318F" w:rsidRDefault="00BA318F"/>
        </w:tc>
        <w:tc>
          <w:tcPr>
            <w:tcW w:w="3315" w:type="dxa"/>
            <w:shd w:val="clear" w:color="auto" w:fill="auto"/>
            <w:vAlign w:val="bottom"/>
          </w:tcPr>
          <w:p w:rsidR="00BA318F" w:rsidRDefault="00BA318F"/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категория 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алкалиновый тип "АА"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батарейки АА; технология – алкалиновая; напряжение 2В.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 питания алкалиновый </w:t>
            </w:r>
            <w:r>
              <w:rPr>
                <w:rFonts w:ascii="Times New Roman" w:hAnsi="Times New Roman"/>
                <w:sz w:val="24"/>
                <w:szCs w:val="24"/>
              </w:rPr>
              <w:t>тип "ААА"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батарейки ААА; технология – алкалиновая; напряжение 1,5В.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Губка для посуды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Губки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пенополиуретана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абразивной фибры, позволяющей удалять сильные загрязнения с любых поверхностей.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Доместос </w:t>
            </w:r>
            <w:r>
              <w:rPr>
                <w:rFonts w:ascii="Times New Roman" w:hAnsi="Times New Roman"/>
                <w:sz w:val="24"/>
                <w:szCs w:val="24"/>
              </w:rPr>
              <w:t>гель универсальный 1000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Доместос гель универсальный 1000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карандаш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дезинфицирующее средство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представляет собой жидкий концентрат. В качестве действующих веществ содержит ЧАС, а 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компоненты, обеспечивающие моющее действие.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1%-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водного раствора в пределах от 6,0ед. до 10,0ед (показатель не требует конкретизации). Не содержит активного хлора, аминов, альдегидов,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гуанидиновых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перекисных соединений.</w:t>
            </w:r>
          </w:p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активно в отношении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грамположительных и грамотрицательных бактерий (включая микобактерии туберкулеза),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вирулицидной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отношении вирусов гриппа и др. возбудителей ОРВИ)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фунгицидной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отношении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грибов  рода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Трихофитон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дерматофитии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рабочего раствора, п</w:t>
            </w:r>
            <w:r>
              <w:rPr>
                <w:rFonts w:ascii="Times New Roman" w:hAnsi="Times New Roman"/>
                <w:sz w:val="24"/>
                <w:szCs w:val="24"/>
              </w:rPr>
              <w:t>риготавливаемого из одного литра концентрата, в том числе:</w:t>
            </w:r>
          </w:p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проведения генеральных уборок (соматические отделения и стационары, включая кабинеты функциональной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диагностики,физиотерапии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др.) со временем экспозиции не более  30 минут не менее 200 </w:t>
            </w:r>
            <w:r>
              <w:rPr>
                <w:rFonts w:ascii="Times New Roman" w:hAnsi="Times New Roman"/>
                <w:sz w:val="24"/>
                <w:szCs w:val="24"/>
              </w:rPr>
              <w:t>литров;</w:t>
            </w:r>
          </w:p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гибких и жестких эндоскопов и инструментов к ним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  временем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экспозиции не более 15 минут  не менее 200 литров;</w:t>
            </w:r>
          </w:p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мойки и дезинфекции посуды, не загрязненной остатками пищи, при бактериальных инфекциях (кр</w:t>
            </w:r>
            <w:r>
              <w:rPr>
                <w:rFonts w:ascii="Times New Roman" w:hAnsi="Times New Roman"/>
                <w:sz w:val="24"/>
                <w:szCs w:val="24"/>
              </w:rPr>
              <w:t>оме туберкулеза) со временем экспозиции не более 15 минут не менее 330 литров.</w:t>
            </w:r>
          </w:p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Фасовка: флакон не менее 1 литра.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Освежитель воздуха сменный баллон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Сменный баллон для автоматического освежителя воздуха AIRWICK 250мл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Чистящий </w:t>
            </w:r>
            <w:r>
              <w:rPr>
                <w:rFonts w:ascii="Times New Roman" w:hAnsi="Times New Roman"/>
                <w:sz w:val="24"/>
                <w:szCs w:val="24"/>
              </w:rPr>
              <w:t>порошок универсальный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Универсальное чистящее средство с содой и мягким абразивом не содержит опасных химикатов и подходит для чистки керамических, эмалированных, металлических и других твердых поверхностей на кухне, в ванной комнате и в прочих помещениях.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осторожностью использовать на полированных и пластиковых поверхностях. Не содержит хлор.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протестировано. Состав: &lt;5% амфотерные ПАВ, отдушка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30% природный молотый мрамор, сода, сульфат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краситель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упаковка 480 г</w:t>
            </w:r>
            <w:r>
              <w:rPr>
                <w:rFonts w:ascii="Times New Roman" w:hAnsi="Times New Roman"/>
                <w:sz w:val="24"/>
                <w:szCs w:val="24"/>
              </w:rPr>
              <w:t>р. ТУ 2383-022-89589540-2009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автоматическая синяя 0,7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Классическая шариковая 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стандартным типом пишущего узла и заменяемым стержнем. Ручка имеет непрозрачный оранжевый шестигранный корпус с удобной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-зоной и вентилируемый колпачок. Цвет колпачка и заглушки соответствует цвету чернил. 5-канальный пишущий узел с диаметром шарика 0.7 мм в сочетании с быстросохнущими чернилами обеспечивает мягкое и быстрое письмо. Длина непрерывной 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составляет 2000 м при толщине 0.35 мм, что является одним из лучших показателей в своей категории. Модель R-301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узнаваемую запатентованную форму и стала одним из бестселлеров в ассортименте шариковых ручек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ErichKrause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более чем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пятидесяти странах мира.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Скрепки 25мм 100шт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Скрепки канцелярские 25 мм, 100 шт. карт. упак.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посуды 900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мытья посуды. Состав: 5-15% анионные ПАВ, менее 5% неионогенные ПАВ, ароматизирующие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добавки, консерванты,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гексилкоричный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альдегид,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линалоол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ТУ 2383-075-00204300-99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цвет прозрачный, объём 200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мл,диаметр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Чистящий крем 500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Чистящий крем. Для очистки поверхностей на кухне, в ванной и туалете: стойкие загрязнения на кухне и в ванной; ржавчину и известковые отложения; мыльный налет; пятна плесени в ванной комнате; пятна от чая, кофе. Состав: менее 5% ани</w:t>
            </w:r>
            <w:r>
              <w:rPr>
                <w:rFonts w:ascii="Times New Roman" w:hAnsi="Times New Roman"/>
                <w:sz w:val="24"/>
                <w:szCs w:val="24"/>
              </w:rPr>
              <w:t>онные ПАВ, гипохлорит натрия, неионогенные ПАВ, мыло, отдушка.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1E74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18F" w:rsidRDefault="00BA31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A318F" w:rsidRDefault="00BA318F"/>
        </w:tc>
        <w:tc>
          <w:tcPr>
            <w:tcW w:w="2535" w:type="dxa"/>
            <w:shd w:val="clear" w:color="auto" w:fill="auto"/>
            <w:vAlign w:val="bottom"/>
          </w:tcPr>
          <w:p w:rsidR="00BA318F" w:rsidRDefault="00BA318F"/>
        </w:tc>
        <w:tc>
          <w:tcPr>
            <w:tcW w:w="3315" w:type="dxa"/>
            <w:shd w:val="clear" w:color="auto" w:fill="auto"/>
            <w:vAlign w:val="bottom"/>
          </w:tcPr>
          <w:p w:rsidR="00BA318F" w:rsidRDefault="00BA318F"/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A318F" w:rsidRDefault="001E748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A318F" w:rsidRDefault="00BA318F"/>
        </w:tc>
        <w:tc>
          <w:tcPr>
            <w:tcW w:w="2535" w:type="dxa"/>
            <w:shd w:val="clear" w:color="auto" w:fill="auto"/>
            <w:vAlign w:val="bottom"/>
          </w:tcPr>
          <w:p w:rsidR="00BA318F" w:rsidRDefault="00BA318F"/>
        </w:tc>
        <w:tc>
          <w:tcPr>
            <w:tcW w:w="3315" w:type="dxa"/>
            <w:shd w:val="clear" w:color="auto" w:fill="auto"/>
            <w:vAlign w:val="bottom"/>
          </w:tcPr>
          <w:p w:rsidR="00BA318F" w:rsidRDefault="00BA318F"/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A318F" w:rsidRDefault="001E748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A318F" w:rsidRDefault="00BA318F"/>
        </w:tc>
        <w:tc>
          <w:tcPr>
            <w:tcW w:w="2535" w:type="dxa"/>
            <w:shd w:val="clear" w:color="auto" w:fill="auto"/>
            <w:vAlign w:val="bottom"/>
          </w:tcPr>
          <w:p w:rsidR="00BA318F" w:rsidRDefault="00BA318F"/>
        </w:tc>
        <w:tc>
          <w:tcPr>
            <w:tcW w:w="3315" w:type="dxa"/>
            <w:shd w:val="clear" w:color="auto" w:fill="auto"/>
            <w:vAlign w:val="bottom"/>
          </w:tcPr>
          <w:p w:rsidR="00BA318F" w:rsidRDefault="00BA318F"/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A318F" w:rsidRDefault="001E748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A318F" w:rsidRDefault="00BA318F"/>
        </w:tc>
        <w:tc>
          <w:tcPr>
            <w:tcW w:w="2535" w:type="dxa"/>
            <w:shd w:val="clear" w:color="auto" w:fill="auto"/>
            <w:vAlign w:val="bottom"/>
          </w:tcPr>
          <w:p w:rsidR="00BA318F" w:rsidRDefault="00BA318F"/>
        </w:tc>
        <w:tc>
          <w:tcPr>
            <w:tcW w:w="3315" w:type="dxa"/>
            <w:shd w:val="clear" w:color="auto" w:fill="auto"/>
            <w:vAlign w:val="bottom"/>
          </w:tcPr>
          <w:p w:rsidR="00BA318F" w:rsidRDefault="00BA318F"/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A318F" w:rsidRDefault="001E748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15.02.2023 17:00:00 по местному времени. </w:t>
            </w:r>
          </w:p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A318F" w:rsidRDefault="00BA318F"/>
        </w:tc>
        <w:tc>
          <w:tcPr>
            <w:tcW w:w="2535" w:type="dxa"/>
            <w:shd w:val="clear" w:color="auto" w:fill="auto"/>
            <w:vAlign w:val="bottom"/>
          </w:tcPr>
          <w:p w:rsidR="00BA318F" w:rsidRDefault="00BA318F"/>
        </w:tc>
        <w:tc>
          <w:tcPr>
            <w:tcW w:w="3315" w:type="dxa"/>
            <w:shd w:val="clear" w:color="auto" w:fill="auto"/>
            <w:vAlign w:val="bottom"/>
          </w:tcPr>
          <w:p w:rsidR="00BA318F" w:rsidRDefault="00BA318F"/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A318F" w:rsidRDefault="001E748F"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A318F" w:rsidRDefault="00BA318F"/>
        </w:tc>
        <w:tc>
          <w:tcPr>
            <w:tcW w:w="2535" w:type="dxa"/>
            <w:shd w:val="clear" w:color="auto" w:fill="auto"/>
            <w:vAlign w:val="bottom"/>
          </w:tcPr>
          <w:p w:rsidR="00BA318F" w:rsidRDefault="00BA318F"/>
        </w:tc>
        <w:tc>
          <w:tcPr>
            <w:tcW w:w="3315" w:type="dxa"/>
            <w:shd w:val="clear" w:color="auto" w:fill="auto"/>
            <w:vAlign w:val="bottom"/>
          </w:tcPr>
          <w:p w:rsidR="00BA318F" w:rsidRDefault="00BA318F"/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A318F" w:rsidRDefault="00BA318F"/>
        </w:tc>
        <w:tc>
          <w:tcPr>
            <w:tcW w:w="2535" w:type="dxa"/>
            <w:shd w:val="clear" w:color="auto" w:fill="auto"/>
            <w:vAlign w:val="bottom"/>
          </w:tcPr>
          <w:p w:rsidR="00BA318F" w:rsidRDefault="00BA318F"/>
        </w:tc>
        <w:tc>
          <w:tcPr>
            <w:tcW w:w="3315" w:type="dxa"/>
            <w:shd w:val="clear" w:color="auto" w:fill="auto"/>
            <w:vAlign w:val="bottom"/>
          </w:tcPr>
          <w:p w:rsidR="00BA318F" w:rsidRDefault="00BA318F"/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A318F" w:rsidRDefault="00BA318F"/>
        </w:tc>
        <w:tc>
          <w:tcPr>
            <w:tcW w:w="2535" w:type="dxa"/>
            <w:shd w:val="clear" w:color="auto" w:fill="auto"/>
            <w:vAlign w:val="bottom"/>
          </w:tcPr>
          <w:p w:rsidR="00BA318F" w:rsidRDefault="00BA318F"/>
        </w:tc>
        <w:tc>
          <w:tcPr>
            <w:tcW w:w="3315" w:type="dxa"/>
            <w:shd w:val="clear" w:color="auto" w:fill="auto"/>
            <w:vAlign w:val="bottom"/>
          </w:tcPr>
          <w:p w:rsidR="00BA318F" w:rsidRDefault="00BA318F"/>
        </w:tc>
        <w:tc>
          <w:tcPr>
            <w:tcW w:w="1125" w:type="dxa"/>
            <w:shd w:val="clear" w:color="auto" w:fill="auto"/>
            <w:vAlign w:val="bottom"/>
          </w:tcPr>
          <w:p w:rsidR="00BA318F" w:rsidRDefault="00BA318F"/>
        </w:tc>
        <w:tc>
          <w:tcPr>
            <w:tcW w:w="1275" w:type="dxa"/>
            <w:shd w:val="clear" w:color="auto" w:fill="auto"/>
            <w:vAlign w:val="bottom"/>
          </w:tcPr>
          <w:p w:rsidR="00BA318F" w:rsidRDefault="00BA318F"/>
        </w:tc>
        <w:tc>
          <w:tcPr>
            <w:tcW w:w="1470" w:type="dxa"/>
            <w:shd w:val="clear" w:color="auto" w:fill="auto"/>
            <w:vAlign w:val="bottom"/>
          </w:tcPr>
          <w:p w:rsidR="00BA318F" w:rsidRDefault="00BA318F"/>
        </w:tc>
        <w:tc>
          <w:tcPr>
            <w:tcW w:w="2100" w:type="dxa"/>
            <w:shd w:val="clear" w:color="auto" w:fill="auto"/>
            <w:vAlign w:val="bottom"/>
          </w:tcPr>
          <w:p w:rsidR="00BA318F" w:rsidRDefault="00BA318F"/>
        </w:tc>
        <w:tc>
          <w:tcPr>
            <w:tcW w:w="1995" w:type="dxa"/>
            <w:shd w:val="clear" w:color="auto" w:fill="auto"/>
            <w:vAlign w:val="bottom"/>
          </w:tcPr>
          <w:p w:rsidR="00BA318F" w:rsidRDefault="00BA318F"/>
        </w:tc>
        <w:tc>
          <w:tcPr>
            <w:tcW w:w="1650" w:type="dxa"/>
            <w:shd w:val="clear" w:color="auto" w:fill="auto"/>
            <w:vAlign w:val="bottom"/>
          </w:tcPr>
          <w:p w:rsidR="00BA318F" w:rsidRDefault="00BA318F"/>
        </w:tc>
        <w:tc>
          <w:tcPr>
            <w:tcW w:w="1905" w:type="dxa"/>
            <w:shd w:val="clear" w:color="auto" w:fill="auto"/>
            <w:vAlign w:val="bottom"/>
          </w:tcPr>
          <w:p w:rsidR="00BA318F" w:rsidRDefault="00BA318F"/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A318F" w:rsidRDefault="001E748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A3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A318F" w:rsidRDefault="001E748F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1E748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318F"/>
    <w:rsid w:val="001E748F"/>
    <w:rsid w:val="00BA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6386A-2F9E-481F-953B-1B2BB15F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2023-02-10T06:37:00Z</dcterms:created>
  <dcterms:modified xsi:type="dcterms:W3CDTF">2023-02-10T06:37:00Z</dcterms:modified>
</cp:coreProperties>
</file>