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029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0294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ED244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 xml:space="preserve">Комплект деталей к </w:t>
            </w:r>
            <w:proofErr w:type="spell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компрессороно-дистракционных</w:t>
            </w:r>
            <w:proofErr w:type="spell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 xml:space="preserve"> аппаратам </w:t>
            </w:r>
            <w:proofErr w:type="spell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Г.А.Илизарова</w:t>
            </w:r>
            <w:proofErr w:type="spell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 xml:space="preserve"> для лечения переломов костей КДАК-01</w:t>
            </w:r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ED2447"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  <w:t>Состав 1 комплекта:</w:t>
            </w:r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Балка 159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Балка 236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Балка с резьбовым хвостовиком 211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Болт М6х10 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Болт М6х16 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50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Болт М6х30 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Болт-спицефиксатор</w:t>
            </w:r>
            <w:proofErr w:type="spell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90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Втулка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Гайка М6 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100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Ключ рожковый S = 10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Ключ торцевой S = 10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отверстием 22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8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отверстием 29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8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отверстием 40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6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отверстием 51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хвостовиком 32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хвостовиком 42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хвостовиком 53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Кронштейн с резьбовым хвостовиком 64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Муфта резьбовая 20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32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15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49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60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71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винтообразная 46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Планка винтообразная 67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Полукольцо D = 130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6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Полукольцо D = 150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6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Полукольцо D = 160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гладкая 1,5х250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гладкая 1,8х350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с упорной площадкой 1,5х250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с упорной площадкой 2,0х400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12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дистракционный 60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3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дистракционный 80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3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дистракционный 100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3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резьбовой 80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8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резьбовой 100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8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резьбовой 150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телескопический 240–350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Стержень телескопический 290–400 мм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4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Шайба прокладочная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20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proofErr w:type="spellEnd"/>
            <w:proofErr w:type="gramEnd"/>
          </w:p>
          <w:p w:rsidR="00A63488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Шайба с пазом</w:t>
            </w: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ab/>
              <w:t xml:space="preserve">8 </w:t>
            </w:r>
            <w:proofErr w:type="spellStart"/>
            <w:proofErr w:type="gram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02948" w:rsidRDefault="00ED2447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2948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ED244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без упора  L=370 мм, d=1,8 мм с защитным покрытием нитрида титана (</w:t>
            </w:r>
            <w:proofErr w:type="spell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TiN</w:t>
            </w:r>
            <w:proofErr w:type="spell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ED24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7D5661" w:rsidRDefault="00ED2447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7D5661" w:rsidRDefault="00ED2447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ED2447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02948" w:rsidRDefault="00ED2447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29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97087D" w:rsidRDefault="00ED2447" w:rsidP="00ED2447"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Спица с упорной площадкой L=400 мм, d=1,8 мм с защитным покрытием нитрида титана (</w:t>
            </w:r>
            <w:proofErr w:type="spellStart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TiN</w:t>
            </w:r>
            <w:proofErr w:type="spellEnd"/>
            <w:r w:rsidRPr="00ED2447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90407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447" w:rsidRPr="00ED2447" w:rsidRDefault="00ED2447" w:rsidP="00B5538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447" w:rsidRPr="00ED2447" w:rsidRDefault="00ED2447" w:rsidP="009D73B0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4F29E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2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EB3E5-9698-4600-BA9A-16F0BF18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2020-03-06T06:12:00Z</dcterms:created>
  <dcterms:modified xsi:type="dcterms:W3CDTF">2020-03-06T06:16:00Z</dcterms:modified>
</cp:coreProperties>
</file>