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7"/>
        <w:gridCol w:w="2153"/>
        <w:gridCol w:w="2665"/>
        <w:gridCol w:w="741"/>
        <w:gridCol w:w="812"/>
        <w:gridCol w:w="1046"/>
        <w:gridCol w:w="1929"/>
        <w:gridCol w:w="1026"/>
      </w:tblGrid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 w:rsidRPr="00AB23C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Pr="00AB23C5" w:rsidRDefault="002F13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23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23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23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23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23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23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Pr="00AB23C5" w:rsidRDefault="00C83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Pr="00AB23C5" w:rsidRDefault="00C83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Pr="00AB23C5" w:rsidRDefault="00C83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Pr="00AB23C5" w:rsidRDefault="00C837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Pr="00AB23C5" w:rsidRDefault="00C83733">
            <w:pPr>
              <w:rPr>
                <w:szCs w:val="16"/>
                <w:lang w:val="en-US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AB23C5" w:rsidP="00AB2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r w:rsidR="002F1316">
              <w:rPr>
                <w:rFonts w:ascii="Times New Roman" w:hAnsi="Times New Roman"/>
                <w:sz w:val="24"/>
                <w:szCs w:val="24"/>
              </w:rPr>
              <w:t>2</w:t>
            </w:r>
            <w:r w:rsidR="002F1316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1316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212-2021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AB23C5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2F1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733" w:rsidRDefault="00AB2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круглый агрессивный 6-крыльчатый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совместим с системой Формула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иметь  головку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удаления костных тканей. Бур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  иметь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микрочип, позволяющий автоматически определять тип рабочей части при подключении к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мм в диаметре.  6 борозд на головк</w:t>
            </w:r>
            <w:r>
              <w:rPr>
                <w:rFonts w:ascii="Times New Roman" w:hAnsi="Times New Roman"/>
                <w:sz w:val="24"/>
                <w:szCs w:val="24"/>
              </w:rPr>
              <w:t>е бура. Бур должен находиться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сшивающего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Expressiwe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к сшивающим аппаратам EXPRESSEW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III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могут использоваться и для II и для III модели EXPRESSEW).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стерильное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эндовидеокамеры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стерильный одноразовый рукав, изготовленный из прозрачного полипропилена, сформированный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асептического  укрытия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стерильной видеокамеры либо кабеля, имеющий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рабочем конце эластичную герметизирующую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вставку с отверстием 3 мм.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серкляж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липкой ленты для фиксации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эндовидеокамере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либо наконечнику.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для ирригации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трубок соединяет промывные мешки с промывной трубкой через острые наконечники и камеру давления, уровень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которого считывается через камеру давления. На трубке установлен маркированный цветом коннектор для соединения с роликом помпы. Трубки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устанавливаются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расчета на 1 операцию. Трубки совместимы с поточно-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артропомпой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ФМС Дуо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интергриров</w:t>
            </w:r>
            <w:r>
              <w:rPr>
                <w:rFonts w:ascii="Times New Roman" w:hAnsi="Times New Roman"/>
                <w:sz w:val="24"/>
                <w:szCs w:val="24"/>
              </w:rPr>
              <w:t>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Поставляются стерильными.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материалах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изготовлены трубки не содержится Ди-2-этилгексил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рабочую насадку для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Кончик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имеет  </w:t>
            </w:r>
            <w:r>
              <w:rPr>
                <w:rFonts w:ascii="Times New Roman" w:hAnsi="Times New Roman"/>
                <w:sz w:val="24"/>
                <w:szCs w:val="24"/>
              </w:rPr>
              <w:t>окно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боковой части, края окна  ровные.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Фреза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агрессивной резекции мягких тканей, хряща, мениска и синовиальной оболочки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Режущие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лезвия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зубцами. Рабочая часть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5.0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длину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мм.Фреза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прямая. 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стали. Хвостовик изготовлен из пластмассы.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радиочастотный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электрохирургический предназначен для электрохирургической резекции, абляции, коагуляции мягких тканей и гемостаза кровеносных сосудов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операциях. Диаметр рабочей части 4 мм. Имеет аспирационный канал. Имеет изгиб рабочей части по отнош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ению к стержню на 90 градусов,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технология, кнопочное управление на рукоятке зонда с переключением режимов резекции и коагуляции, регулировка мощности воздействия с помощью кнопочного управления на рукоятке. С зондом поставляется кабель для подк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оборудованию.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2F1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3733" w:rsidRDefault="00C8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 w:rsidP="00AB2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AB23C5"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30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  <w:bookmarkStart w:id="0" w:name="_GoBack"/>
            <w:bookmarkEnd w:id="0"/>
            <w:r w:rsidR="00AB23C5">
              <w:rPr>
                <w:rFonts w:ascii="Times New Roman" w:hAnsi="Times New Roman"/>
                <w:sz w:val="28"/>
                <w:szCs w:val="28"/>
              </w:rPr>
              <w:t>, по заявке Заказчика.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 w:rsidP="00AB2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B23C5">
              <w:rPr>
                <w:rFonts w:ascii="Times New Roman" w:hAnsi="Times New Roman"/>
                <w:sz w:val="28"/>
                <w:szCs w:val="28"/>
              </w:rPr>
              <w:t>04.03.2021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3733" w:rsidRDefault="00C83733">
            <w:pPr>
              <w:rPr>
                <w:szCs w:val="16"/>
              </w:rPr>
            </w:pP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373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3733" w:rsidRDefault="002F1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F13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33"/>
    <w:rsid w:val="002F1316"/>
    <w:rsid w:val="00AB23C5"/>
    <w:rsid w:val="00C8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719D9-270A-4CD8-A8B4-DAD0AA4D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2021-03-02T01:53:00Z</dcterms:created>
  <dcterms:modified xsi:type="dcterms:W3CDTF">2021-03-02T01:58:00Z</dcterms:modified>
</cp:coreProperties>
</file>