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 w:rsidRPr="00196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Pr="0019668C" w:rsidRDefault="0019668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66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6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66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6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66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D0267" w:rsidRPr="0019668C" w:rsidRDefault="00CD0267">
            <w:pPr>
              <w:rPr>
                <w:lang w:val="en-US"/>
              </w:rPr>
            </w:pP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 w:rsidP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№.2011-2022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машин, TOPMATIC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кристальную чистоту.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 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</w:t>
            </w:r>
            <w:r>
              <w:rPr>
                <w:rFonts w:ascii="Times New Roman" w:hAnsi="Times New Roman"/>
                <w:sz w:val="24"/>
                <w:szCs w:val="24"/>
              </w:rPr>
              <w:t>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типа посуды. Оптимальная система поверхностно-активных веществ обеспечивает быстрое высыхание </w:t>
            </w:r>
            <w:r>
              <w:rPr>
                <w:rFonts w:ascii="Times New Roman" w:hAnsi="Times New Roman"/>
                <w:sz w:val="24"/>
                <w:szCs w:val="24"/>
              </w:rPr>
              <w:t>посуды. Жидкость темно-синего цвета без запаха. Пока-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зательpH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,015-1,035 г/см3.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5-10% Применяется для профессионального использования со специальным м</w:t>
            </w:r>
            <w:r>
              <w:rPr>
                <w:rFonts w:ascii="Times New Roman" w:hAnsi="Times New Roman"/>
                <w:sz w:val="24"/>
                <w:szCs w:val="24"/>
              </w:rPr>
              <w:t>ембранным дозатором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 для поверхностей в зоне кухни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с моющим эффектом для поверхностей в зоне приготовления пищи и оборудования. Предназначено для обеззараживания столовой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посуды, наружных поверхностей кухонного оборудования и инвентаря. Прозрачная жидкость фиолетового цвета. Запах: отдушки.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9.9 - 10.9. Относительная плотность: 0.992 - 1.002 г /см3. Растворим в воде.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алкилдиметилбензиламмония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 7,3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- 7.7%,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-бис(3аминопропил)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додециламин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3,6-4.2%. Фасовка: 2 л пластиковый пакет.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эффектом, предназначенное для генеральной уборки в зоне кухни (полов, стен, оборудования). Может применяться для удаления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</w:t>
            </w:r>
            <w:r>
              <w:rPr>
                <w:rFonts w:ascii="Times New Roman" w:hAnsi="Times New Roman"/>
                <w:sz w:val="24"/>
                <w:szCs w:val="24"/>
              </w:rPr>
              <w:t>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посуды, столовых приборов, кухонного инвентаря, оборудования. Готовый раствор не опасен для кожи. Идеально подходит для 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Дозировка: 2-4 мл/10 литров воды или 0,02-0,04% раствор. Величина рН: 7 (концентрат) Общие сведения: густая желтая жидкость/ Объем –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1966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0267" w:rsidRDefault="00CD02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15.12.2022 17:00:00 по местному времени. 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D0267" w:rsidRDefault="00CD0267"/>
        </w:tc>
        <w:tc>
          <w:tcPr>
            <w:tcW w:w="2535" w:type="dxa"/>
            <w:shd w:val="clear" w:color="auto" w:fill="auto"/>
            <w:vAlign w:val="bottom"/>
          </w:tcPr>
          <w:p w:rsidR="00CD0267" w:rsidRDefault="00CD0267"/>
        </w:tc>
        <w:tc>
          <w:tcPr>
            <w:tcW w:w="3315" w:type="dxa"/>
            <w:shd w:val="clear" w:color="auto" w:fill="auto"/>
            <w:vAlign w:val="bottom"/>
          </w:tcPr>
          <w:p w:rsidR="00CD0267" w:rsidRDefault="00CD0267"/>
        </w:tc>
        <w:tc>
          <w:tcPr>
            <w:tcW w:w="1125" w:type="dxa"/>
            <w:shd w:val="clear" w:color="auto" w:fill="auto"/>
            <w:vAlign w:val="bottom"/>
          </w:tcPr>
          <w:p w:rsidR="00CD0267" w:rsidRDefault="00CD0267"/>
        </w:tc>
        <w:tc>
          <w:tcPr>
            <w:tcW w:w="1275" w:type="dxa"/>
            <w:shd w:val="clear" w:color="auto" w:fill="auto"/>
            <w:vAlign w:val="bottom"/>
          </w:tcPr>
          <w:p w:rsidR="00CD0267" w:rsidRDefault="00CD0267"/>
        </w:tc>
        <w:tc>
          <w:tcPr>
            <w:tcW w:w="1470" w:type="dxa"/>
            <w:shd w:val="clear" w:color="auto" w:fill="auto"/>
            <w:vAlign w:val="bottom"/>
          </w:tcPr>
          <w:p w:rsidR="00CD0267" w:rsidRDefault="00CD0267"/>
        </w:tc>
        <w:tc>
          <w:tcPr>
            <w:tcW w:w="2100" w:type="dxa"/>
            <w:shd w:val="clear" w:color="auto" w:fill="auto"/>
            <w:vAlign w:val="bottom"/>
          </w:tcPr>
          <w:p w:rsidR="00CD0267" w:rsidRDefault="00CD0267"/>
        </w:tc>
        <w:tc>
          <w:tcPr>
            <w:tcW w:w="1995" w:type="dxa"/>
            <w:shd w:val="clear" w:color="auto" w:fill="auto"/>
            <w:vAlign w:val="bottom"/>
          </w:tcPr>
          <w:p w:rsidR="00CD0267" w:rsidRDefault="00CD0267"/>
        </w:tc>
        <w:tc>
          <w:tcPr>
            <w:tcW w:w="1650" w:type="dxa"/>
            <w:shd w:val="clear" w:color="auto" w:fill="auto"/>
            <w:vAlign w:val="bottom"/>
          </w:tcPr>
          <w:p w:rsidR="00CD0267" w:rsidRDefault="00CD0267"/>
        </w:tc>
        <w:tc>
          <w:tcPr>
            <w:tcW w:w="1905" w:type="dxa"/>
            <w:shd w:val="clear" w:color="auto" w:fill="auto"/>
            <w:vAlign w:val="bottom"/>
          </w:tcPr>
          <w:p w:rsidR="00CD0267" w:rsidRDefault="00CD0267"/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02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D0267" w:rsidRDefault="0019668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1966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267"/>
    <w:rsid w:val="0019668C"/>
    <w:rsid w:val="00C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28F9-B427-43EF-8794-D9AB9AE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2022-12-12T02:53:00Z</dcterms:created>
  <dcterms:modified xsi:type="dcterms:W3CDTF">2022-12-12T02:54:00Z</dcterms:modified>
</cp:coreProperties>
</file>