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 w:rsidRPr="00614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Pr="0061460A" w:rsidRDefault="006146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4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1460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Pr="0061460A" w:rsidRDefault="0089486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94865" w:rsidRPr="0061460A" w:rsidRDefault="0089486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94865" w:rsidRPr="0061460A" w:rsidRDefault="0089486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94865" w:rsidRPr="0061460A" w:rsidRDefault="0089486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94865" w:rsidRPr="0061460A" w:rsidRDefault="0089486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94865" w:rsidRPr="0061460A" w:rsidRDefault="0089486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94865" w:rsidRPr="0061460A" w:rsidRDefault="00894865">
            <w:pPr>
              <w:rPr>
                <w:lang w:val="en-US"/>
              </w:rPr>
            </w:pP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№198-2023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(ультразвуковой терапии), повышенной вязкости, в упаковках (канистрах) по 5 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Загубник раскручивающийся для датчика спирографии SP-20 для фиксации фильтра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Раскручивающийся  загубник для датчика SP-20 для фиксации фильтра для датчика </w:t>
            </w:r>
            <w:r>
              <w:rPr>
                <w:rFonts w:ascii="Times New Roman" w:hAnsi="Times New Roman"/>
                <w:sz w:val="24"/>
                <w:szCs w:val="24"/>
              </w:rPr>
              <w:t>спирографии SP20 SHILLER AG, Швейцария</w:t>
            </w:r>
          </w:p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Раскручивающийся  загубник для датчика SP-20 для фиксации фильтра для датчика спирографии SP20 SHILLER. Многоразовая пластмассовая трубочка, раскручивающаяся, внутрь которой вставляется одноразовый фильтр SP20. Исполь</w:t>
            </w:r>
            <w:r>
              <w:rPr>
                <w:rFonts w:ascii="Times New Roman" w:hAnsi="Times New Roman"/>
                <w:sz w:val="24"/>
                <w:szCs w:val="24"/>
              </w:rPr>
              <w:t>зуется для каждого пациента однократно.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одноразовый, размер 28 мм х 30,5 мм, длина 65 мм для датчика SP-20 (Schiller).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13 031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съемный для </w:t>
            </w:r>
            <w:r>
              <w:rPr>
                <w:rFonts w:ascii="Times New Roman" w:hAnsi="Times New Roman"/>
                <w:sz w:val="24"/>
                <w:szCs w:val="24"/>
              </w:rPr>
              <w:t>датчиков SP-20/SP-260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</w:t>
            </w:r>
            <w:r>
              <w:rPr>
                <w:rFonts w:ascii="Times New Roman" w:hAnsi="Times New Roman"/>
                <w:sz w:val="24"/>
                <w:szCs w:val="24"/>
              </w:rPr>
              <w:t>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</w:t>
            </w:r>
            <w:r>
              <w:rPr>
                <w:rFonts w:ascii="Times New Roman" w:hAnsi="Times New Roman"/>
                <w:sz w:val="24"/>
                <w:szCs w:val="24"/>
              </w:rPr>
              <w:t>ропроводных свойств электрода менее 3,9 мВ. Устойчивость при длительном пропускании малых токов  3,1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</w:t>
            </w:r>
            <w:r>
              <w:rPr>
                <w:rFonts w:ascii="Times New Roman" w:hAnsi="Times New Roman"/>
                <w:sz w:val="24"/>
                <w:szCs w:val="24"/>
              </w:rPr>
              <w:t>начения с изображениями логотипа компании. Отшелушивающая терка. Проницаемость основы для воздуха – воздухонепроницаемая. Коннектор – графитовый, рентгенонегативный. Датчик Ag/AgCl. Электропроводный слой - влажный гель. Поднимающийся козырек электрода. Эфф</w:t>
            </w:r>
            <w:r>
              <w:rPr>
                <w:rFonts w:ascii="Times New Roman" w:hAnsi="Times New Roman"/>
                <w:sz w:val="24"/>
                <w:szCs w:val="24"/>
              </w:rPr>
              <w:t>ективное время функционирования не менее 24 часов.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Электроды поверхностные отводящие для электромиографии, одноразовые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 упаковке 100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614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4865" w:rsidRDefault="0089486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94865" w:rsidRDefault="00894865"/>
        </w:tc>
        <w:tc>
          <w:tcPr>
            <w:tcW w:w="2535" w:type="dxa"/>
            <w:shd w:val="clear" w:color="auto" w:fill="auto"/>
            <w:vAlign w:val="bottom"/>
          </w:tcPr>
          <w:p w:rsidR="00894865" w:rsidRDefault="00894865"/>
        </w:tc>
        <w:tc>
          <w:tcPr>
            <w:tcW w:w="3315" w:type="dxa"/>
            <w:shd w:val="clear" w:color="auto" w:fill="auto"/>
            <w:vAlign w:val="bottom"/>
          </w:tcPr>
          <w:p w:rsidR="00894865" w:rsidRDefault="00894865"/>
        </w:tc>
        <w:tc>
          <w:tcPr>
            <w:tcW w:w="1125" w:type="dxa"/>
            <w:shd w:val="clear" w:color="auto" w:fill="auto"/>
            <w:vAlign w:val="bottom"/>
          </w:tcPr>
          <w:p w:rsidR="00894865" w:rsidRDefault="00894865"/>
        </w:tc>
        <w:tc>
          <w:tcPr>
            <w:tcW w:w="1275" w:type="dxa"/>
            <w:shd w:val="clear" w:color="auto" w:fill="auto"/>
            <w:vAlign w:val="bottom"/>
          </w:tcPr>
          <w:p w:rsidR="00894865" w:rsidRDefault="00894865"/>
        </w:tc>
        <w:tc>
          <w:tcPr>
            <w:tcW w:w="1470" w:type="dxa"/>
            <w:shd w:val="clear" w:color="auto" w:fill="auto"/>
            <w:vAlign w:val="bottom"/>
          </w:tcPr>
          <w:p w:rsidR="00894865" w:rsidRDefault="00894865"/>
        </w:tc>
        <w:tc>
          <w:tcPr>
            <w:tcW w:w="2100" w:type="dxa"/>
            <w:shd w:val="clear" w:color="auto" w:fill="auto"/>
            <w:vAlign w:val="bottom"/>
          </w:tcPr>
          <w:p w:rsidR="00894865" w:rsidRDefault="00894865"/>
        </w:tc>
        <w:tc>
          <w:tcPr>
            <w:tcW w:w="1995" w:type="dxa"/>
            <w:shd w:val="clear" w:color="auto" w:fill="auto"/>
            <w:vAlign w:val="bottom"/>
          </w:tcPr>
          <w:p w:rsidR="00894865" w:rsidRDefault="00894865"/>
        </w:tc>
        <w:tc>
          <w:tcPr>
            <w:tcW w:w="1650" w:type="dxa"/>
            <w:shd w:val="clear" w:color="auto" w:fill="auto"/>
            <w:vAlign w:val="bottom"/>
          </w:tcPr>
          <w:p w:rsidR="00894865" w:rsidRDefault="00894865"/>
        </w:tc>
        <w:tc>
          <w:tcPr>
            <w:tcW w:w="1905" w:type="dxa"/>
            <w:shd w:val="clear" w:color="auto" w:fill="auto"/>
            <w:vAlign w:val="bottom"/>
          </w:tcPr>
          <w:p w:rsidR="00894865" w:rsidRDefault="00894865"/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94865" w:rsidRDefault="0061460A"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6146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865"/>
    <w:rsid w:val="0061460A"/>
    <w:rsid w:val="008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8ABF"/>
  <w15:docId w15:val="{EA9B8A85-E7F2-4EA7-8419-56121E50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2023-02-09T04:34:00Z</dcterms:created>
  <dcterms:modified xsi:type="dcterms:W3CDTF">2023-02-09T04:35:00Z</dcterms:modified>
</cp:coreProperties>
</file>