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179C4" w14:paraId="0C9F1F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9A557A8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720AE16" w14:textId="77777777" w:rsidR="00C179C4" w:rsidRDefault="00C179C4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0BC3449B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D2BB424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70AAAE01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5EE24FE7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2B202E5B" w14:textId="77777777" w:rsidR="00C179C4" w:rsidRDefault="00C179C4"/>
        </w:tc>
      </w:tr>
      <w:tr w:rsidR="00C179C4" w14:paraId="0D7D59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F9933F2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36AAB1F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6E33A6CA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4E928E1D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6762DCC1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56BBB95F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7AC34282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2FDB5CA1" w14:textId="77777777" w:rsidR="00C179C4" w:rsidRDefault="00C179C4"/>
        </w:tc>
      </w:tr>
      <w:tr w:rsidR="00C179C4" w14:paraId="00A26A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CDD0C6F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732C3A1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2187F85E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784FF1CE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2DFC6CDD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47E92C08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574B0F43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75956DCE" w14:textId="77777777" w:rsidR="00C179C4" w:rsidRDefault="00C179C4"/>
        </w:tc>
      </w:tr>
      <w:tr w:rsidR="00C179C4" w14:paraId="47034E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1D5E0F8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5247CBC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53D21A3A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3E450C6B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79FA4D8B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127DC430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7DDC0E1F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7E16AD4D" w14:textId="77777777" w:rsidR="00C179C4" w:rsidRDefault="00C179C4"/>
        </w:tc>
      </w:tr>
      <w:tr w:rsidR="00C179C4" w14:paraId="76BBEC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4E72AC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3615A42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18D04569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09037FCD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664A86DB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54245FEA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1280847A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67670872" w14:textId="77777777" w:rsidR="00C179C4" w:rsidRDefault="00C179C4"/>
        </w:tc>
      </w:tr>
      <w:tr w:rsidR="00C179C4" w:rsidRPr="00A51934" w14:paraId="2E57DD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2628613" w14:textId="77777777" w:rsidR="00C179C4" w:rsidRPr="00A51934" w:rsidRDefault="00A5193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19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19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19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19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19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9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38BE5D72" w14:textId="77777777" w:rsidR="00C179C4" w:rsidRPr="00A51934" w:rsidRDefault="00C179C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A13B062" w14:textId="77777777" w:rsidR="00C179C4" w:rsidRPr="00A51934" w:rsidRDefault="00C179C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06294DD" w14:textId="77777777" w:rsidR="00C179C4" w:rsidRPr="00A51934" w:rsidRDefault="00C179C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0F5C677" w14:textId="77777777" w:rsidR="00C179C4" w:rsidRPr="00A51934" w:rsidRDefault="00C179C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FCB9774" w14:textId="77777777" w:rsidR="00C179C4" w:rsidRPr="00A51934" w:rsidRDefault="00C179C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07DF6E9" w14:textId="77777777" w:rsidR="00C179C4" w:rsidRPr="00A51934" w:rsidRDefault="00C179C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B762434" w14:textId="77777777" w:rsidR="00C179C4" w:rsidRPr="00A51934" w:rsidRDefault="00C179C4">
            <w:pPr>
              <w:rPr>
                <w:lang w:val="en-US"/>
              </w:rPr>
            </w:pPr>
          </w:p>
        </w:tc>
      </w:tr>
      <w:tr w:rsidR="00C179C4" w14:paraId="4E6D08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BE2AFC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27EDC8E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17E01D50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0BD144DB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764B4146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401411B7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5CF879E9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4369D715" w14:textId="77777777" w:rsidR="00C179C4" w:rsidRDefault="00C179C4"/>
        </w:tc>
      </w:tr>
      <w:tr w:rsidR="00C179C4" w14:paraId="268F1F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F11E0C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81A7B1E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7AF1EFAF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2E84F8D9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3E4B6271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6D0C5912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0DC20772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67A45649" w14:textId="77777777" w:rsidR="00C179C4" w:rsidRDefault="00C179C4"/>
        </w:tc>
      </w:tr>
      <w:tr w:rsidR="00C179C4" w14:paraId="4D1013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BB2FB64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C63058A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7DD873A5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73D96C29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77175E65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568D527C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06A23A63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18A6AB8E" w14:textId="77777777" w:rsidR="00C179C4" w:rsidRDefault="00C179C4"/>
        </w:tc>
      </w:tr>
      <w:tr w:rsidR="00C179C4" w14:paraId="17D1CF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CD8F416" w14:textId="6D53DB2D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_09.02.2023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 196-2023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A18E867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18988D5D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2F73E960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0CCCD162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28895759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37E8B465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755D4FF8" w14:textId="77777777" w:rsidR="00C179C4" w:rsidRDefault="00C179C4"/>
        </w:tc>
      </w:tr>
      <w:tr w:rsidR="00C179C4" w14:paraId="6C5A0A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71855E4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BA40151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4DD35312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3F26C0CA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4CBEEAC3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53410B76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016198CB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182F5EF1" w14:textId="77777777" w:rsidR="00C179C4" w:rsidRDefault="00C179C4"/>
        </w:tc>
      </w:tr>
      <w:tr w:rsidR="00C179C4" w14:paraId="40ED67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540C3DE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30A6F8C9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10A30865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5985C835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7C5E77F6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4F2D08FC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0DBE85B0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611B781E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75DC062A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14E56F59" w14:textId="77777777" w:rsidR="00C179C4" w:rsidRDefault="00C179C4"/>
        </w:tc>
      </w:tr>
      <w:tr w:rsidR="00C179C4" w14:paraId="572508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E953148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C907F87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7E795F4A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1149A6D3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5191B9C1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5E8FF76E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54141A64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22454998" w14:textId="77777777" w:rsidR="00C179C4" w:rsidRDefault="00C179C4"/>
        </w:tc>
      </w:tr>
      <w:tr w:rsidR="00C179C4" w14:paraId="7E2E35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2D0D18F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6004304A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1BBD82D1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50505009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341B4761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158E337A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0B597DA1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033546B5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2DE65097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77AE8B98" w14:textId="77777777" w:rsidR="00C179C4" w:rsidRDefault="00C179C4"/>
        </w:tc>
      </w:tr>
      <w:tr w:rsidR="00C179C4" w14:paraId="349199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4DD24BB1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7AE9FE4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2138B875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1809370D" w14:textId="77777777" w:rsidR="00C179C4" w:rsidRDefault="00C179C4"/>
        </w:tc>
      </w:tr>
      <w:tr w:rsidR="00C179C4" w14:paraId="295A56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0B420C7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79C4" w14:paraId="01B2AB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B1544F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FC1896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48340B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016616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B6168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8B569F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86C4DD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3B277B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66615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B02CC8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79C4" w14:paraId="75A545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00BF2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725ED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C6F2F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7D6440A6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Система стабилографии (Код вида номенклатурной классификации 228380)</w:t>
            </w:r>
          </w:p>
          <w:p w14:paraId="0A112CB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КТРУ: 26.60.12.129-00000041 Система стабилографии</w:t>
            </w:r>
          </w:p>
          <w:p w14:paraId="4FED77F8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42038DD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дование не ранее 2022 года выпуска. Гарантийный срок производителя и поставщика – не менее 12 месяцев.  Действующее свидетельство о поверке СИ или сертификат калибровки</w:t>
            </w:r>
          </w:p>
          <w:p w14:paraId="433252F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(Данное требование является безусловным к исполнению, и не требует отдельного подтвержд</w:t>
            </w:r>
            <w:r>
              <w:rPr>
                <w:rFonts w:ascii="Times New Roman" w:hAnsi="Times New Roman"/>
                <w:sz w:val="24"/>
                <w:szCs w:val="24"/>
              </w:rPr>
              <w:t>ения (указания) в составе заявки. Подтверждено условиями проекта контракта).</w:t>
            </w:r>
          </w:p>
          <w:p w14:paraId="7CA5E861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03D0CDD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7C75B40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стабилографии   1</w:t>
            </w:r>
          </w:p>
          <w:p w14:paraId="4A8770B7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48FBFB1D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Назначение – для диагностики, лечения и реабилитации больных с двигательной патологией      Наличие</w:t>
            </w:r>
          </w:p>
          <w:p w14:paraId="05DD713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Технические параметры:</w:t>
            </w:r>
          </w:p>
          <w:p w14:paraId="1B4BF643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Габариты платформы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</w:t>
            </w:r>
            <w:r>
              <w:rPr>
                <w:rFonts w:ascii="Times New Roman" w:hAnsi="Times New Roman"/>
                <w:sz w:val="24"/>
                <w:szCs w:val="24"/>
              </w:rPr>
              <w:t>е менее 400х500</w:t>
            </w:r>
          </w:p>
          <w:p w14:paraId="4C33282E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Масса платформы,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6</w:t>
            </w:r>
          </w:p>
          <w:p w14:paraId="61993D42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Тип питания от USB-шины Наличие</w:t>
            </w:r>
          </w:p>
          <w:p w14:paraId="4ECFF0EE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Диапазон нагрузок (вес испытуемого):</w:t>
            </w:r>
          </w:p>
          <w:p w14:paraId="1A5AC024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Минимальное значение диапазона,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20</w:t>
            </w:r>
          </w:p>
          <w:p w14:paraId="2689EB36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    Максимальное значение диапазона,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150</w:t>
            </w:r>
          </w:p>
          <w:p w14:paraId="1411510F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Функция изменения начала системы координат платформы    Наличие</w:t>
            </w:r>
          </w:p>
          <w:p w14:paraId="775F6923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Абсолютная погрешность определения координат центра давления, мм    Не более 1</w:t>
            </w:r>
          </w:p>
          <w:p w14:paraId="225168DD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2830B796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    Частота опроса датчиков,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300</w:t>
            </w:r>
          </w:p>
          <w:p w14:paraId="6FFFAC0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</w:t>
            </w:r>
            <w:r>
              <w:rPr>
                <w:rFonts w:ascii="Times New Roman" w:hAnsi="Times New Roman"/>
                <w:sz w:val="24"/>
                <w:szCs w:val="24"/>
              </w:rPr>
              <w:t>начение параметра не требует конкретизации)</w:t>
            </w:r>
          </w:p>
          <w:p w14:paraId="3E77DE77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    Дискретность индикации координат,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1</w:t>
            </w:r>
          </w:p>
          <w:p w14:paraId="179E453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2DD100A1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Функциональные требования и возможности:</w:t>
            </w:r>
          </w:p>
          <w:p w14:paraId="4611F13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    Тип измерительной части - статическая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стабилометри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платформа  Наличие</w:t>
            </w:r>
            <w:proofErr w:type="gramEnd"/>
          </w:p>
          <w:p w14:paraId="395E89F7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    Функция организации биологической обратной связи по опорной реакции (на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использованием визуального и акустического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каналов  Наличие</w:t>
            </w:r>
            <w:proofErr w:type="gramEnd"/>
          </w:p>
          <w:p w14:paraId="7ADFA62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Функция проведения двигательно-когнитивных процедур с испо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льзованием биологической обратной связи (на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</w:p>
          <w:p w14:paraId="70F6868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    Функция индивидуализации типа и параметров процедур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стабилоплатформе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(регулируемая нагрузка на пациента) Наличие</w:t>
            </w:r>
          </w:p>
          <w:p w14:paraId="3C92D66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    Функция проведения классического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стабилометрическо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(количественная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координаторных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возможностей человека, степени стабильности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позы)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6838420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Функция проведения двигательно-когнитивных тестов   Наличие</w:t>
            </w:r>
          </w:p>
          <w:p w14:paraId="5148DB42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    Функция количественной регистрации тремора (дрожи),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локализации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конечностям  Наличие</w:t>
            </w:r>
            <w:proofErr w:type="gramEnd"/>
          </w:p>
          <w:p w14:paraId="731043F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    Функция выполнения исследований и тренингов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стабилоплатформе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положениях обследуемого «стоя» и «сидя», а также «сидя упор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ногами»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520C8EDB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Функция использования компьютерных приложений сторонних разр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аботчиков для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тренингов  Наличие</w:t>
            </w:r>
            <w:proofErr w:type="gramEnd"/>
          </w:p>
          <w:p w14:paraId="46D15AE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Функция определения массы тела (веса) испытуемого   Наличие</w:t>
            </w:r>
          </w:p>
          <w:p w14:paraId="68980BC1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Требования к функциональному обеспечению:</w:t>
            </w:r>
          </w:p>
          <w:p w14:paraId="2C07D6C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    Руководство пользователя функциональным обеспечением для выполнения процедур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</w:t>
            </w:r>
            <w:r>
              <w:rPr>
                <w:rFonts w:ascii="Times New Roman" w:hAnsi="Times New Roman"/>
                <w:sz w:val="24"/>
                <w:szCs w:val="24"/>
              </w:rPr>
              <w:t>оплатформе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14:paraId="43C7B788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    Расчет показателей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стабилометрических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тестов:</w:t>
            </w:r>
          </w:p>
          <w:p w14:paraId="5FD8C66E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статокинезиограммы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A4144A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скорость движения центра давления,</w:t>
            </w:r>
          </w:p>
          <w:p w14:paraId="54F27FB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статокинезиограммы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1AAEA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средние положения центра давления по оси ОХ и оси ОУ,</w:t>
            </w:r>
          </w:p>
          <w:p w14:paraId="78AA28D5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дисперсия положен</w:t>
            </w:r>
            <w:r>
              <w:rPr>
                <w:rFonts w:ascii="Times New Roman" w:hAnsi="Times New Roman"/>
                <w:sz w:val="24"/>
                <w:szCs w:val="24"/>
              </w:rPr>
              <w:t>ий центра давления по осям,</w:t>
            </w:r>
          </w:p>
          <w:p w14:paraId="32ED6532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стандартное квадратическое отклонение среднего положения центра давления по осям,</w:t>
            </w:r>
          </w:p>
          <w:p w14:paraId="585005B5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амплитудно-частотные характеристики,</w:t>
            </w:r>
          </w:p>
          <w:p w14:paraId="10F7C2BB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коэффициент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Ромберга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F6287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оценка механической работы центра давления («энергозатраты»),</w:t>
            </w:r>
          </w:p>
          <w:p w14:paraId="7D7B67B2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оценк</w:t>
            </w:r>
            <w:r>
              <w:rPr>
                <w:rFonts w:ascii="Times New Roman" w:hAnsi="Times New Roman"/>
                <w:sz w:val="24"/>
                <w:szCs w:val="24"/>
              </w:rPr>
              <w:t>а результата выполнения инструкции в тестах с биологической обратной связью по опорной реакции.    Наличие</w:t>
            </w:r>
          </w:p>
          <w:p w14:paraId="02460B48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    Функция подключения к сетевым системам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14:paraId="542B871F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    Встроенные тесты для постуральных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исследований  Наличие</w:t>
            </w:r>
            <w:proofErr w:type="gramEnd"/>
          </w:p>
          <w:p w14:paraId="24EB926C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Встро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енные двигательно-когнитивные тесты (в режиме биологической обратной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связи)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7C5D01C3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    Встроенные тренажеры (в режиме биологической обратной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связи)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17198F74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Функция разделения экранов при управлении программой    Наличие</w:t>
            </w:r>
          </w:p>
          <w:p w14:paraId="4AA10120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Функция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ндивидуализации параметров тренинга при проведении реабилитационного занятия   Наличие</w:t>
            </w:r>
          </w:p>
          <w:p w14:paraId="1DB4F401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Функция ведения картотеки с сохранением результатов     Наличие</w:t>
            </w:r>
          </w:p>
          <w:p w14:paraId="420199DD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    Функция автоматического анализа результатов индивидуальных исследований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динамике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gramEnd"/>
          </w:p>
          <w:p w14:paraId="52788269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Средства минимизации помех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фильтры)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742FC8C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Роботизированная подача команд (инструкции) при проведении тестов для минимизации влияния специалиста на обследуемого   Наличие</w:t>
            </w:r>
          </w:p>
          <w:p w14:paraId="6836D4A2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Комплект поставки:</w:t>
            </w:r>
          </w:p>
          <w:p w14:paraId="1A883062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     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стабилометрическая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платформа   Наличие</w:t>
            </w:r>
          </w:p>
          <w:p w14:paraId="75B4D7CB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     Средство визуализации данных, поступающих с платформы, с функциональным обеспечением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обратной связи по опорной реакции    Наличие</w:t>
            </w:r>
          </w:p>
          <w:p w14:paraId="35C78FC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Дополнительные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ия:</w:t>
            </w:r>
          </w:p>
          <w:p w14:paraId="43E41AC4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41.     Методические пособия для специалистов в электронном виде    Наличие</w:t>
            </w:r>
          </w:p>
          <w:p w14:paraId="20E397A3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     Наличие системы методической поддержки (инструкций, методических материалов, видеозаписей, электронных копий документов) в сети интернет    Наличие</w:t>
            </w:r>
          </w:p>
          <w:p w14:paraId="563D182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    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Подтверждение соответствия заявленных технических и метрологических характеристик устройства    Действующее свидетельство о поверке СИ или сертификат калибровки</w:t>
            </w:r>
          </w:p>
          <w:p w14:paraId="00D4D5D5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001C064D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наличия технических опечаток в единицах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показателей, их следует читать в соответствии с Международной системой единиц (СИ).</w:t>
            </w:r>
          </w:p>
          <w:p w14:paraId="4E2A7B1C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 регулировании, законодательством о стандартизации РФ:</w:t>
            </w:r>
          </w:p>
          <w:p w14:paraId="4EC1BCEB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79796C58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</w:t>
            </w:r>
            <w:r>
              <w:rPr>
                <w:rFonts w:ascii="Times New Roman" w:hAnsi="Times New Roman"/>
                <w:sz w:val="24"/>
                <w:szCs w:val="24"/>
              </w:rPr>
              <w:t>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</w:t>
            </w:r>
            <w:r>
              <w:rPr>
                <w:rFonts w:ascii="Times New Roman" w:hAnsi="Times New Roman"/>
                <w:sz w:val="24"/>
                <w:szCs w:val="24"/>
              </w:rPr>
              <w:t>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3E582A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9282F" w14:textId="77777777" w:rsidR="00C179C4" w:rsidRDefault="00A51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7869C" w14:textId="77777777" w:rsidR="00C179C4" w:rsidRDefault="00C179C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41279" w14:textId="77777777" w:rsidR="00C179C4" w:rsidRDefault="00C179C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9572EB" w14:textId="77777777" w:rsidR="00C179C4" w:rsidRDefault="00C179C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665560" w14:textId="77777777" w:rsidR="00C179C4" w:rsidRDefault="00C179C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E5F999" w14:textId="77777777" w:rsidR="00C179C4" w:rsidRDefault="00C179C4"/>
        </w:tc>
      </w:tr>
      <w:tr w:rsidR="00C179C4" w14:paraId="1F598A7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60679D42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0208C685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25B4921E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1B564C6A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58BE3BDF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150BD127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0163714E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5EFE7049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62268E24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7C27D66A" w14:textId="77777777" w:rsidR="00C179C4" w:rsidRDefault="00C179C4"/>
        </w:tc>
      </w:tr>
      <w:tr w:rsidR="00C179C4" w14:paraId="24F8FF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9217E59" w14:textId="77777777" w:rsidR="00C179C4" w:rsidRDefault="00A5193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179C4" w14:paraId="6267918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F8156B6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1FE8811A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35AD7506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5A6F31F5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76DC687B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00A126C8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41596FF1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1F284D9D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683655E7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078A5EE8" w14:textId="77777777" w:rsidR="00C179C4" w:rsidRDefault="00C179C4"/>
        </w:tc>
      </w:tr>
      <w:tr w:rsidR="00C179C4" w14:paraId="5F9038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A47623B" w14:textId="77777777" w:rsidR="00C179C4" w:rsidRDefault="00A5193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179C4" w14:paraId="76A1041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3AC1CF57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383C06EF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71E2DFDB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27B2B704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0E23E202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11A21A21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12D12EB2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7DF919CF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58600E69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7815C7DB" w14:textId="77777777" w:rsidR="00C179C4" w:rsidRDefault="00C179C4"/>
        </w:tc>
      </w:tr>
      <w:tr w:rsidR="00C179C4" w14:paraId="7894C2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A278136" w14:textId="77777777" w:rsidR="00C179C4" w:rsidRDefault="00A5193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179C4" w14:paraId="59281154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7E00C459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7E7980F1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16548C13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448E6562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25D42816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57129268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7E878561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3014E621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2CCD5EA0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5DB3E369" w14:textId="77777777" w:rsidR="00C179C4" w:rsidRDefault="00C179C4"/>
        </w:tc>
      </w:tr>
      <w:tr w:rsidR="00C179C4" w14:paraId="7FD4C8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12DA9B7" w14:textId="77777777" w:rsidR="00C179C4" w:rsidRDefault="00A5193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 w:rsidR="00C179C4" w14:paraId="48349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118885C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4533F7C8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75B57CA2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4E7B4FE8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6BB55743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26E19955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37C40C40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7716B9D4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3DE3FE44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6E9E411B" w14:textId="77777777" w:rsidR="00C179C4" w:rsidRDefault="00C179C4"/>
        </w:tc>
      </w:tr>
      <w:tr w:rsidR="00C179C4" w14:paraId="6D59DC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3A43389" w14:textId="77777777" w:rsidR="00C179C4" w:rsidRDefault="00A5193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79C4" w14:paraId="6A77F8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B6EAF2B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5042C309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2C4115E0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57F0F18A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516F19B1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2E397DFC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6EA2E87D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7ABDE93C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62A99D4E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20049294" w14:textId="77777777" w:rsidR="00C179C4" w:rsidRDefault="00C179C4"/>
        </w:tc>
      </w:tr>
      <w:tr w:rsidR="00C179C4" w14:paraId="17AD9E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7740515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58F3C1DB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1A60D67D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10112A6B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7D94F667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56BDBBB6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47D71D58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228D85D9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2A54973F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0A3B1552" w14:textId="77777777" w:rsidR="00C179C4" w:rsidRDefault="00C179C4"/>
        </w:tc>
      </w:tr>
      <w:tr w:rsidR="00C179C4" w14:paraId="2388AA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AA8E7DB" w14:textId="77777777" w:rsidR="00C179C4" w:rsidRDefault="00C179C4"/>
        </w:tc>
        <w:tc>
          <w:tcPr>
            <w:tcW w:w="2535" w:type="dxa"/>
            <w:shd w:val="clear" w:color="auto" w:fill="auto"/>
            <w:vAlign w:val="bottom"/>
          </w:tcPr>
          <w:p w14:paraId="3CD3ABD4" w14:textId="77777777" w:rsidR="00C179C4" w:rsidRDefault="00C179C4"/>
        </w:tc>
        <w:tc>
          <w:tcPr>
            <w:tcW w:w="3315" w:type="dxa"/>
            <w:shd w:val="clear" w:color="auto" w:fill="auto"/>
            <w:vAlign w:val="bottom"/>
          </w:tcPr>
          <w:p w14:paraId="1F73B3D1" w14:textId="77777777" w:rsidR="00C179C4" w:rsidRDefault="00C179C4"/>
        </w:tc>
        <w:tc>
          <w:tcPr>
            <w:tcW w:w="1125" w:type="dxa"/>
            <w:shd w:val="clear" w:color="auto" w:fill="auto"/>
            <w:vAlign w:val="bottom"/>
          </w:tcPr>
          <w:p w14:paraId="34C61D90" w14:textId="77777777" w:rsidR="00C179C4" w:rsidRDefault="00C179C4"/>
        </w:tc>
        <w:tc>
          <w:tcPr>
            <w:tcW w:w="1275" w:type="dxa"/>
            <w:shd w:val="clear" w:color="auto" w:fill="auto"/>
            <w:vAlign w:val="bottom"/>
          </w:tcPr>
          <w:p w14:paraId="2F68DF7A" w14:textId="77777777" w:rsidR="00C179C4" w:rsidRDefault="00C179C4"/>
        </w:tc>
        <w:tc>
          <w:tcPr>
            <w:tcW w:w="1470" w:type="dxa"/>
            <w:shd w:val="clear" w:color="auto" w:fill="auto"/>
            <w:vAlign w:val="bottom"/>
          </w:tcPr>
          <w:p w14:paraId="65520DB4" w14:textId="77777777" w:rsidR="00C179C4" w:rsidRDefault="00C179C4"/>
        </w:tc>
        <w:tc>
          <w:tcPr>
            <w:tcW w:w="2100" w:type="dxa"/>
            <w:shd w:val="clear" w:color="auto" w:fill="auto"/>
            <w:vAlign w:val="bottom"/>
          </w:tcPr>
          <w:p w14:paraId="17E4B00C" w14:textId="77777777" w:rsidR="00C179C4" w:rsidRDefault="00C179C4"/>
        </w:tc>
        <w:tc>
          <w:tcPr>
            <w:tcW w:w="1995" w:type="dxa"/>
            <w:shd w:val="clear" w:color="auto" w:fill="auto"/>
            <w:vAlign w:val="bottom"/>
          </w:tcPr>
          <w:p w14:paraId="3B42874A" w14:textId="77777777" w:rsidR="00C179C4" w:rsidRDefault="00C179C4"/>
        </w:tc>
        <w:tc>
          <w:tcPr>
            <w:tcW w:w="1650" w:type="dxa"/>
            <w:shd w:val="clear" w:color="auto" w:fill="auto"/>
            <w:vAlign w:val="bottom"/>
          </w:tcPr>
          <w:p w14:paraId="024CEDF0" w14:textId="77777777" w:rsidR="00C179C4" w:rsidRDefault="00C179C4"/>
        </w:tc>
        <w:tc>
          <w:tcPr>
            <w:tcW w:w="1905" w:type="dxa"/>
            <w:shd w:val="clear" w:color="auto" w:fill="auto"/>
            <w:vAlign w:val="bottom"/>
          </w:tcPr>
          <w:p w14:paraId="5C50D1AC" w14:textId="77777777" w:rsidR="00C179C4" w:rsidRDefault="00C179C4"/>
        </w:tc>
      </w:tr>
      <w:tr w:rsidR="00C179C4" w14:paraId="65ECEC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CF81FE8" w14:textId="77777777" w:rsidR="00C179C4" w:rsidRDefault="00A5193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79C4" w14:paraId="2294FF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D2BC0EC" w14:textId="77777777" w:rsidR="00C179C4" w:rsidRDefault="00A51934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490CE703" w14:textId="77777777" w:rsidR="00000000" w:rsidRDefault="00A519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9C4"/>
    <w:rsid w:val="00A51934"/>
    <w:rsid w:val="00C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8DF4"/>
  <w15:docId w15:val="{C8EF1039-63A7-4136-BA13-DD1B481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2023-02-09T01:18:00Z</dcterms:created>
  <dcterms:modified xsi:type="dcterms:W3CDTF">2023-02-09T01:19:00Z</dcterms:modified>
</cp:coreProperties>
</file>