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1866"/>
        <w:gridCol w:w="2594"/>
        <w:gridCol w:w="645"/>
        <w:gridCol w:w="810"/>
        <w:gridCol w:w="1018"/>
        <w:gridCol w:w="1802"/>
        <w:gridCol w:w="1522"/>
      </w:tblGrid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 w:rsidRPr="0062185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Pr="00951858" w:rsidRDefault="009518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5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51858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5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51858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5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5185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szCs w:val="16"/>
                <w:lang w:val="en-US"/>
              </w:rPr>
            </w:pPr>
          </w:p>
        </w:tc>
      </w:tr>
      <w:tr w:rsidR="00D03216" w:rsidRPr="0062185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Pr="00951858" w:rsidRDefault="009518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1858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Pr="00951858" w:rsidRDefault="00D03216">
            <w:pPr>
              <w:rPr>
                <w:szCs w:val="16"/>
                <w:lang w:val="en-US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252B61" w:rsidP="0062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1858">
              <w:rPr>
                <w:rFonts w:ascii="Times New Roman" w:hAnsi="Times New Roman"/>
                <w:sz w:val="24"/>
                <w:szCs w:val="24"/>
              </w:rPr>
              <w:t>.03.20</w:t>
            </w:r>
            <w:r w:rsidR="0062185E">
              <w:rPr>
                <w:rFonts w:ascii="Times New Roman" w:hAnsi="Times New Roman"/>
                <w:sz w:val="24"/>
                <w:szCs w:val="24"/>
              </w:rPr>
              <w:t>20</w:t>
            </w:r>
            <w:r w:rsidR="00951858">
              <w:rPr>
                <w:rFonts w:ascii="Times New Roman" w:hAnsi="Times New Roman"/>
                <w:sz w:val="24"/>
                <w:szCs w:val="24"/>
              </w:rPr>
              <w:t xml:space="preserve"> г. №.</w:t>
            </w:r>
            <w:r>
              <w:rPr>
                <w:rFonts w:ascii="Times New Roman" w:hAnsi="Times New Roman"/>
                <w:sz w:val="24"/>
                <w:szCs w:val="24"/>
              </w:rPr>
              <w:t>196-</w:t>
            </w:r>
            <w:r w:rsidR="006218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03216" w:rsidRDefault="009518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D0321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3216" w:rsidRDefault="00951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0321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Матрац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3216" w:rsidRDefault="00951858" w:rsidP="00E3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Матрац состоит из двуслойный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пенополиуританового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блока для медицинских кроватей. Габаритные размеры: длина-200 см, ширина-</w:t>
            </w:r>
            <w:r w:rsidR="00E323F2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см, толщина -14 см. Наружный съемный чехол на молнии, изготовлен из поливинилхлоридного материала, легко снимается и обрабатывается дезинфицирующими средствами. Плотность 41 и 50 кг/м3. Максимальная рабочая нагрузка 250 кг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3216" w:rsidRDefault="00951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3216" w:rsidRDefault="00D03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3216" w:rsidRDefault="00D03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03216" w:rsidRDefault="00951858" w:rsidP="00951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10 календарных дней с момента заключения контракта.</w:t>
            </w:r>
          </w:p>
        </w:tc>
      </w:tr>
      <w:tr w:rsidR="00D03216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03216" w:rsidRDefault="009518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D03216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03216" w:rsidRDefault="009518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D03216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03216" w:rsidRDefault="00951858" w:rsidP="006218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</w:t>
            </w:r>
            <w:r w:rsidR="00252B61">
              <w:rPr>
                <w:rFonts w:ascii="Times New Roman" w:hAnsi="Times New Roman"/>
                <w:sz w:val="28"/>
                <w:szCs w:val="28"/>
              </w:rPr>
              <w:t>ложения принимаются в срок до 15.03.20</w:t>
            </w:r>
            <w:r w:rsidR="0062185E"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D0321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03216" w:rsidRDefault="00951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D0321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03216" w:rsidRDefault="00D03216">
            <w:pPr>
              <w:rPr>
                <w:szCs w:val="16"/>
              </w:rPr>
            </w:pPr>
          </w:p>
        </w:tc>
      </w:tr>
      <w:tr w:rsidR="00D0321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03216" w:rsidRDefault="00951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D03216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03216" w:rsidRDefault="00951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Валерьевна, тел.220-16-04</w:t>
            </w:r>
          </w:p>
        </w:tc>
      </w:tr>
    </w:tbl>
    <w:p w:rsidR="00424064" w:rsidRDefault="00424064"/>
    <w:sectPr w:rsidR="00424064" w:rsidSect="004240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3216"/>
    <w:rsid w:val="00252B61"/>
    <w:rsid w:val="00424064"/>
    <w:rsid w:val="0062185E"/>
    <w:rsid w:val="00951858"/>
    <w:rsid w:val="00D03216"/>
    <w:rsid w:val="00E3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4C3AF-18F5-422F-8F98-CC183E09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2406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5</cp:revision>
  <dcterms:created xsi:type="dcterms:W3CDTF">2019-03-12T01:24:00Z</dcterms:created>
  <dcterms:modified xsi:type="dcterms:W3CDTF">2021-04-14T04:19:00Z</dcterms:modified>
</cp:coreProperties>
</file>