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1491"/>
        <w:gridCol w:w="2320"/>
        <w:gridCol w:w="466"/>
        <w:gridCol w:w="596"/>
        <w:gridCol w:w="793"/>
        <w:gridCol w:w="1562"/>
        <w:gridCol w:w="1279"/>
        <w:gridCol w:w="1447"/>
        <w:gridCol w:w="512"/>
      </w:tblGrid>
      <w:tr w:rsidR="00F714CE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F714CE" w:rsidRDefault="00DF6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shd w:val="clear" w:color="FFFFFF" w:fill="auto"/>
            <w:vAlign w:val="bottom"/>
          </w:tcPr>
          <w:p w:rsidR="00F714CE" w:rsidRDefault="00DF6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087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</w:tr>
      <w:tr w:rsidR="00F714CE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F714CE" w:rsidRDefault="00DF6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</w:tr>
      <w:tr w:rsidR="00F714CE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F714CE" w:rsidRDefault="00DF6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</w:tr>
      <w:tr w:rsidR="00F714CE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F714CE" w:rsidRDefault="00DF6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</w:tr>
      <w:tr w:rsidR="00F714CE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F714CE" w:rsidRDefault="00DF6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</w:tr>
      <w:tr w:rsidR="00F714CE" w:rsidRPr="00DF6D76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F714CE" w:rsidRPr="00DF6D76" w:rsidRDefault="00DF6D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6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F6D7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F6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F6D7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F6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F6D7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16" w:type="dxa"/>
            <w:shd w:val="clear" w:color="FFFFFF" w:fill="auto"/>
            <w:vAlign w:val="bottom"/>
          </w:tcPr>
          <w:p w:rsidR="00F714CE" w:rsidRPr="00DF6D76" w:rsidRDefault="00F714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F714CE" w:rsidRPr="00DF6D76" w:rsidRDefault="00F714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F714CE" w:rsidRPr="00DF6D76" w:rsidRDefault="00F714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F714CE" w:rsidRPr="00DF6D76" w:rsidRDefault="00F714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714CE" w:rsidRPr="00DF6D76" w:rsidRDefault="00F714CE">
            <w:pPr>
              <w:rPr>
                <w:szCs w:val="16"/>
                <w:lang w:val="en-US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F714CE" w:rsidRPr="00DF6D76" w:rsidRDefault="00F714CE">
            <w:pPr>
              <w:rPr>
                <w:szCs w:val="16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F714CE" w:rsidRPr="00DF6D76" w:rsidRDefault="00F714CE">
            <w:pPr>
              <w:rPr>
                <w:szCs w:val="16"/>
                <w:lang w:val="en-US"/>
              </w:rPr>
            </w:pPr>
          </w:p>
        </w:tc>
      </w:tr>
      <w:tr w:rsidR="00F714CE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F714CE" w:rsidRDefault="00DF6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</w:tr>
      <w:tr w:rsidR="00F714CE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F714CE" w:rsidRDefault="00DF6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</w:tr>
      <w:tr w:rsidR="00F714CE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F714CE" w:rsidRDefault="00DF6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</w:tr>
      <w:tr w:rsidR="00F714CE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F714CE" w:rsidRPr="00DF6D76" w:rsidRDefault="00DF6D76" w:rsidP="00DF6D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24/11/2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021 г. 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1861-2021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</w:tr>
      <w:tr w:rsidR="00F714CE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F714CE" w:rsidRDefault="00DF6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</w:tr>
      <w:tr w:rsidR="00F714C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</w:tr>
      <w:tr w:rsidR="00F714CE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F714CE" w:rsidRDefault="00DF6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</w:tr>
      <w:tr w:rsidR="00F714C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</w:tr>
      <w:tr w:rsidR="00F714CE">
        <w:trPr>
          <w:trHeight w:val="60"/>
        </w:trPr>
        <w:tc>
          <w:tcPr>
            <w:tcW w:w="12758" w:type="dxa"/>
            <w:gridSpan w:val="7"/>
            <w:shd w:val="clear" w:color="FFFFFF" w:fill="auto"/>
            <w:vAlign w:val="bottom"/>
          </w:tcPr>
          <w:p w:rsidR="00F714CE" w:rsidRDefault="00DF6D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</w:tr>
      <w:tr w:rsidR="00F714CE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F714CE" w:rsidRDefault="00DF6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714CE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14CE" w:rsidRDefault="00DF6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14CE" w:rsidRDefault="00DF6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14CE" w:rsidRDefault="00DF6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14CE" w:rsidRDefault="00DF6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14CE" w:rsidRDefault="00DF6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14CE" w:rsidRDefault="00DF6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14CE" w:rsidRDefault="00DF6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14CE" w:rsidRDefault="00DF6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14CE" w:rsidRDefault="00DF6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14CE" w:rsidRDefault="00DF6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714CE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714CE" w:rsidRDefault="00DF6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714CE" w:rsidRDefault="00DF6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лабораторного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714CE" w:rsidRDefault="00DF6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Запасные части для иммунохимического модульного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Abbott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ARCHITECT i1000SR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   Требования к функционально-техническим характеристикам (потребительским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-вам) и количеству </w:t>
            </w:r>
            <w:r>
              <w:rPr>
                <w:rFonts w:ascii="Times New Roman" w:hAnsi="Times New Roman"/>
                <w:sz w:val="24"/>
                <w:szCs w:val="24"/>
              </w:rPr>
              <w:t>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 Насос вакуумный для перекачки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буффера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слива отходов ASSY VACUUM COMPL.ROHS, каталожный номер 7-200612-05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3 месяцев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 должны быть оригинальными от производителя оборудования, новыми,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 или декларации соответствия на товар, подлежащий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повреж-дений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</w:t>
            </w:r>
            <w:r>
              <w:rPr>
                <w:rFonts w:ascii="Times New Roman" w:hAnsi="Times New Roman"/>
                <w:sz w:val="24"/>
                <w:szCs w:val="24"/>
              </w:rPr>
              <w:t>ть нормам и стандартам,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адрес поставки: г. Красноярск, ул. Партизана Железняка, 3-а, склад КГБУЗ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</w:t>
            </w:r>
            <w:r>
              <w:rPr>
                <w:rFonts w:ascii="Times New Roman" w:hAnsi="Times New Roman"/>
                <w:sz w:val="24"/>
                <w:szCs w:val="24"/>
              </w:rPr>
              <w:t>ок поставки – не более 10 календарных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26.60.12.140 - Части и принадлежности электродиагностической аппаратуры и аппаратуры, основанной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использовании ультрафиолетового или инфракрасного излучения, предназначе</w:t>
            </w:r>
            <w:r>
              <w:rPr>
                <w:rFonts w:ascii="Times New Roman" w:hAnsi="Times New Roman"/>
                <w:sz w:val="24"/>
                <w:szCs w:val="24"/>
              </w:rPr>
              <w:t>нной для применения в медицинских целях.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714CE" w:rsidRDefault="00DF6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714CE" w:rsidRDefault="00DF6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714CE" w:rsidRDefault="00F71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714CE" w:rsidRDefault="00F71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</w:tr>
      <w:tr w:rsidR="00F714CE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714CE" w:rsidRDefault="00DF6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714CE" w:rsidRDefault="00DF6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лабораторного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714CE" w:rsidRDefault="00DF6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Запасные части для иммунохимического модульного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Abbott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ARCHITECT i1000SR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   Требования к функционально-техническим характеристикам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(потребительским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 Плата контроллер нагревателя и охладителя реагентов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Heater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Cooler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ката-ложный номер 7-97280-02 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3 месяцев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</w:t>
            </w:r>
            <w:r>
              <w:rPr>
                <w:rFonts w:ascii="Times New Roman" w:hAnsi="Times New Roman"/>
                <w:sz w:val="24"/>
                <w:szCs w:val="24"/>
              </w:rPr>
              <w:t>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 должны быть оригинальными от производителя оборудования, новыми,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 или декларации соответствия на товар, подлежащий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повреж-дений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</w:t>
            </w:r>
            <w:r>
              <w:rPr>
                <w:rFonts w:ascii="Times New Roman" w:hAnsi="Times New Roman"/>
                <w:sz w:val="24"/>
                <w:szCs w:val="24"/>
              </w:rPr>
              <w:t>ть специфике товара и соответствовать нормам и стандартам,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</w:t>
            </w:r>
            <w:r>
              <w:rPr>
                <w:rFonts w:ascii="Times New Roman" w:hAnsi="Times New Roman"/>
                <w:sz w:val="24"/>
                <w:szCs w:val="24"/>
              </w:rPr>
              <w:t>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10 календарных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26.60.12.140 - Части и принадлежности электродиагностической аппаратуры и аппаратуры, основанной на использовании ультрафиолетового или и</w:t>
            </w:r>
            <w:r>
              <w:rPr>
                <w:rFonts w:ascii="Times New Roman" w:hAnsi="Times New Roman"/>
                <w:sz w:val="24"/>
                <w:szCs w:val="24"/>
              </w:rPr>
              <w:t>нфракрасного излучения, предназначенной для применения в медицинских целях.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714CE" w:rsidRDefault="00DF6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714CE" w:rsidRDefault="00DF6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714CE" w:rsidRDefault="00F71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714CE" w:rsidRDefault="00F71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</w:tr>
      <w:tr w:rsidR="00F714CE">
        <w:trPr>
          <w:trHeight w:val="375"/>
        </w:trPr>
        <w:tc>
          <w:tcPr>
            <w:tcW w:w="945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</w:tr>
      <w:tr w:rsidR="00F714CE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F714CE" w:rsidRDefault="00DF6D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31.12.2021,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F714CE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</w:tr>
      <w:tr w:rsidR="00F714CE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F714CE" w:rsidRDefault="00DF6D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714CE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F714CE" w:rsidRDefault="00F714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</w:tr>
      <w:tr w:rsidR="00F714CE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F714CE" w:rsidRDefault="00DF6D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714CE"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</w:tr>
      <w:tr w:rsidR="00F714CE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F714CE" w:rsidRDefault="00DF6D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29.11.2021 17:00:00 по местному времени. </w:t>
            </w:r>
          </w:p>
        </w:tc>
      </w:tr>
      <w:tr w:rsidR="00F714C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</w:tr>
      <w:tr w:rsidR="00F714CE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F714CE" w:rsidRDefault="00DF6D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714C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</w:tr>
      <w:tr w:rsidR="00F714C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</w:tr>
      <w:tr w:rsidR="00F714C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F714CE" w:rsidRDefault="00F714CE">
            <w:pPr>
              <w:rPr>
                <w:szCs w:val="16"/>
              </w:rPr>
            </w:pPr>
          </w:p>
        </w:tc>
      </w:tr>
      <w:tr w:rsidR="00F714CE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F714CE" w:rsidRDefault="00DF6D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714CE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F714CE" w:rsidRDefault="00DF6D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DF6D7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4CE"/>
    <w:rsid w:val="00DF6D76"/>
    <w:rsid w:val="00F7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39FCA-DB92-4DC1-AA4E-422B778A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2021-11-24T02:00:00Z</dcterms:created>
  <dcterms:modified xsi:type="dcterms:W3CDTF">2021-11-24T02:00:00Z</dcterms:modified>
</cp:coreProperties>
</file>