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87"/>
        <w:gridCol w:w="2220"/>
        <w:gridCol w:w="589"/>
        <w:gridCol w:w="594"/>
        <w:gridCol w:w="791"/>
        <w:gridCol w:w="1557"/>
        <w:gridCol w:w="1276"/>
        <w:gridCol w:w="1443"/>
        <w:gridCol w:w="510"/>
      </w:tblGrid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 w:rsidRPr="004D04C1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Pr="004D04C1" w:rsidRDefault="004D04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0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D04C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D0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D04C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D0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D04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Pr="004D04C1" w:rsidRDefault="004E40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Pr="004D04C1" w:rsidRDefault="004E40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Pr="004D04C1" w:rsidRDefault="004E40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Pr="004D04C1" w:rsidRDefault="004E40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Pr="004D04C1" w:rsidRDefault="004E400B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Pr="004D04C1" w:rsidRDefault="004E400B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Pr="004D04C1" w:rsidRDefault="004E400B">
            <w:pPr>
              <w:rPr>
                <w:szCs w:val="16"/>
                <w:lang w:val="en-US"/>
              </w:rPr>
            </w:pPr>
          </w:p>
        </w:tc>
      </w:tr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 w:rsidP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№.1850-2021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E400B" w:rsidRDefault="004D04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E400B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00B" w:rsidRDefault="004D0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E400B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СРБ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СРБ. Метод-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Общий объем фасовки 48мл.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1-2 флакона по 20 мл, R2 1 флакон 8 мл.). Возможность проведения исследований на анализаторе AU </w:t>
            </w:r>
            <w:r>
              <w:rPr>
                <w:rFonts w:ascii="Times New Roman" w:hAnsi="Times New Roman"/>
                <w:sz w:val="24"/>
                <w:szCs w:val="24"/>
              </w:rPr>
              <w:t>680.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E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E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FERRITIN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(Плазма) 4X24мл + 4X12мл, реагент для определения. Метод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иммуно-турбидиметрия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4X24мл + 4X12мл, 800 тестов, стабильность 60 дней </w:t>
            </w:r>
            <w:r>
              <w:rPr>
                <w:rFonts w:ascii="Times New Roman" w:hAnsi="Times New Roman"/>
                <w:sz w:val="24"/>
                <w:szCs w:val="24"/>
              </w:rPr>
              <w:t>интервал линейности 8 - 450 мкг/л, чувствительность метода 5.47 мкг/л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E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E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железа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IRON, Реактив на железо 4*15 мл +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4*15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D0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E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400B" w:rsidRDefault="004E4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E400B" w:rsidRDefault="004D04C1" w:rsidP="004D0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заказчика.</w:t>
            </w:r>
          </w:p>
        </w:tc>
      </w:tr>
      <w:tr w:rsidR="004E400B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E400B" w:rsidRDefault="004D0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4E400B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E400B" w:rsidRDefault="004D04C1" w:rsidP="004D0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226-99-91</w:t>
            </w:r>
            <w:bookmarkStart w:id="0" w:name="_GoBack"/>
            <w:bookmarkEnd w:id="0"/>
          </w:p>
        </w:tc>
      </w:tr>
      <w:tr w:rsidR="004E400B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E400B" w:rsidRDefault="004D0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23.11.2021 17:00:00 по местному времени. </w:t>
            </w:r>
          </w:p>
        </w:tc>
      </w:tr>
      <w:tr w:rsidR="004E400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E400B" w:rsidRDefault="004D0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E400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E400B" w:rsidRDefault="004E400B">
            <w:pPr>
              <w:rPr>
                <w:szCs w:val="16"/>
              </w:rPr>
            </w:pPr>
          </w:p>
        </w:tc>
      </w:tr>
      <w:tr w:rsidR="004E400B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E400B" w:rsidRDefault="004D0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E400B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E400B" w:rsidRDefault="004D0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4D04C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00B"/>
    <w:rsid w:val="004D04C1"/>
    <w:rsid w:val="004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D5C7-AFCA-4366-B707-D507047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2021-11-19T04:24:00Z</dcterms:created>
  <dcterms:modified xsi:type="dcterms:W3CDTF">2021-11-19T04:25:00Z</dcterms:modified>
</cp:coreProperties>
</file>