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RPr="00832202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Pr="00832202" w:rsidRDefault="008322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22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B63E3" w:rsidRPr="00832202" w:rsidRDefault="002B63E3">
            <w:pPr>
              <w:rPr>
                <w:lang w:val="en-US"/>
              </w:rPr>
            </w:pP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 w:rsidP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№.1847-2022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 w:rsidP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растворителем. Титр 1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</w:t>
            </w:r>
            <w:r>
              <w:rPr>
                <w:rFonts w:ascii="Times New Roman" w:hAnsi="Times New Roman"/>
                <w:sz w:val="24"/>
                <w:szCs w:val="24"/>
              </w:rPr>
              <w:t>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Прозрачная жидкость синего цвета. Титр в реакции агглютинации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</w:t>
            </w:r>
            <w:r>
              <w:rPr>
                <w:rFonts w:ascii="Times New Roman" w:hAnsi="Times New Roman"/>
                <w:sz w:val="24"/>
                <w:szCs w:val="24"/>
              </w:rPr>
              <w:t>мл. Остаточный срок годности на дату поставки 80% от гарантированного.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8322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3E3" w:rsidRDefault="002B63E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16.11.2022 17:00:00 по местному времени. 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B63E3" w:rsidRDefault="002B63E3"/>
        </w:tc>
        <w:tc>
          <w:tcPr>
            <w:tcW w:w="1486" w:type="dxa"/>
            <w:shd w:val="clear" w:color="auto" w:fill="auto"/>
            <w:vAlign w:val="bottom"/>
          </w:tcPr>
          <w:p w:rsidR="002B63E3" w:rsidRDefault="002B63E3"/>
        </w:tc>
        <w:tc>
          <w:tcPr>
            <w:tcW w:w="1939" w:type="dxa"/>
            <w:shd w:val="clear" w:color="auto" w:fill="auto"/>
            <w:vAlign w:val="bottom"/>
          </w:tcPr>
          <w:p w:rsidR="002B63E3" w:rsidRDefault="002B63E3"/>
        </w:tc>
        <w:tc>
          <w:tcPr>
            <w:tcW w:w="667" w:type="dxa"/>
            <w:shd w:val="clear" w:color="auto" w:fill="auto"/>
            <w:vAlign w:val="bottom"/>
          </w:tcPr>
          <w:p w:rsidR="002B63E3" w:rsidRDefault="002B63E3"/>
        </w:tc>
        <w:tc>
          <w:tcPr>
            <w:tcW w:w="754" w:type="dxa"/>
            <w:shd w:val="clear" w:color="auto" w:fill="auto"/>
            <w:vAlign w:val="bottom"/>
          </w:tcPr>
          <w:p w:rsidR="002B63E3" w:rsidRDefault="002B63E3"/>
        </w:tc>
        <w:tc>
          <w:tcPr>
            <w:tcW w:w="867" w:type="dxa"/>
            <w:shd w:val="clear" w:color="auto" w:fill="auto"/>
            <w:vAlign w:val="bottom"/>
          </w:tcPr>
          <w:p w:rsidR="002B63E3" w:rsidRDefault="002B63E3"/>
        </w:tc>
        <w:tc>
          <w:tcPr>
            <w:tcW w:w="1233" w:type="dxa"/>
            <w:shd w:val="clear" w:color="auto" w:fill="auto"/>
            <w:vAlign w:val="bottom"/>
          </w:tcPr>
          <w:p w:rsidR="002B63E3" w:rsidRDefault="002B63E3"/>
        </w:tc>
        <w:tc>
          <w:tcPr>
            <w:tcW w:w="1172" w:type="dxa"/>
            <w:shd w:val="clear" w:color="auto" w:fill="auto"/>
            <w:vAlign w:val="bottom"/>
          </w:tcPr>
          <w:p w:rsidR="002B63E3" w:rsidRDefault="002B63E3"/>
        </w:tc>
        <w:tc>
          <w:tcPr>
            <w:tcW w:w="972" w:type="dxa"/>
            <w:shd w:val="clear" w:color="auto" w:fill="auto"/>
            <w:vAlign w:val="bottom"/>
          </w:tcPr>
          <w:p w:rsidR="002B63E3" w:rsidRDefault="002B63E3"/>
        </w:tc>
        <w:tc>
          <w:tcPr>
            <w:tcW w:w="1120" w:type="dxa"/>
            <w:shd w:val="clear" w:color="auto" w:fill="auto"/>
            <w:vAlign w:val="bottom"/>
          </w:tcPr>
          <w:p w:rsidR="002B63E3" w:rsidRDefault="002B63E3"/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3E3" w:rsidTr="0083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B63E3" w:rsidRDefault="00832202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322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3E3"/>
    <w:rsid w:val="002B63E3"/>
    <w:rsid w:val="008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22B16-D3FB-4B3E-BFE9-7B8F39C9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2022-11-14T10:53:00Z</dcterms:created>
  <dcterms:modified xsi:type="dcterms:W3CDTF">2022-11-14T10:55:00Z</dcterms:modified>
</cp:coreProperties>
</file>