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803"/>
        <w:gridCol w:w="1923"/>
        <w:gridCol w:w="466"/>
        <w:gridCol w:w="577"/>
        <w:gridCol w:w="812"/>
        <w:gridCol w:w="1562"/>
        <w:gridCol w:w="1279"/>
        <w:gridCol w:w="1447"/>
        <w:gridCol w:w="512"/>
      </w:tblGrid>
      <w:tr w:rsidR="003D2337" w14:paraId="12A07F17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38EED7F7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3DDFE19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shd w:val="clear" w:color="FFFFFF" w:fill="auto"/>
            <w:vAlign w:val="bottom"/>
          </w:tcPr>
          <w:p w14:paraId="50DD526A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88" w:type="dxa"/>
            <w:shd w:val="clear" w:color="FFFFFF" w:fill="auto"/>
            <w:vAlign w:val="bottom"/>
          </w:tcPr>
          <w:p w14:paraId="55AF851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4990F8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98EB59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2DA0FE4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0610CFA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32383FF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32FBB45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D412E0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88F17D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3492323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679CB6F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0224769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4BE6CD5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03AF60D7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563BB96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4C444B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30413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7E7A4F4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353F98A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63D10ED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66345BA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1ADCD73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E8D2338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7A22C41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22C988B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88F252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1691445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5DF7FB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0D8594C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8A9E4D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8BE108A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127E2C6B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078D182E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4AE5418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80EAC7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5FADFF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446FE4CC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13A9319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CDF37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A6BBEA8" w14:textId="77777777" w:rsidR="003D2337" w:rsidRDefault="003D2337">
            <w:pPr>
              <w:rPr>
                <w:szCs w:val="16"/>
              </w:rPr>
            </w:pPr>
          </w:p>
        </w:tc>
      </w:tr>
      <w:tr w:rsidR="003D2337" w:rsidRPr="0082767B" w14:paraId="3E281D7E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0D7AC23E" w14:textId="77777777" w:rsidR="003D2337" w:rsidRPr="00E838DB" w:rsidRDefault="00E838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38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3" w:type="dxa"/>
            <w:shd w:val="clear" w:color="FFFFFF" w:fill="auto"/>
            <w:vAlign w:val="bottom"/>
          </w:tcPr>
          <w:p w14:paraId="397A6EEF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8FE9952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A4CB81A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7C3FAB10" w14:textId="77777777" w:rsidR="003D2337" w:rsidRPr="00E838DB" w:rsidRDefault="003D23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31927B0D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B876D79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57FAD4B" w14:textId="77777777" w:rsidR="003D2337" w:rsidRPr="00E838DB" w:rsidRDefault="003D2337">
            <w:pPr>
              <w:rPr>
                <w:szCs w:val="16"/>
                <w:lang w:val="en-US"/>
              </w:rPr>
            </w:pPr>
          </w:p>
        </w:tc>
      </w:tr>
      <w:tr w:rsidR="003D2337" w14:paraId="00488D52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24003F5F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388BD5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79460C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2524C7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6A4C9A0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17BE7AE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017DC0C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058F8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96827A7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7A622F85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23C5EC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AFC307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7DD1FD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391BAC29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75A883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CB861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2885A06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621E7DEB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1BC5F20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13E2F7D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54BED1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CD4803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0F46F860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30B3382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667E936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20EA9338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875B82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46D19183" w14:textId="3CCBF1B3" w:rsidR="003D2337" w:rsidRDefault="00491C6B" w:rsidP="008276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2021 г. №.</w:t>
            </w:r>
            <w:r w:rsidR="00E838DB">
              <w:rPr>
                <w:rFonts w:ascii="Times New Roman" w:hAnsi="Times New Roman"/>
                <w:sz w:val="24"/>
                <w:szCs w:val="24"/>
              </w:rPr>
              <w:t>18</w:t>
            </w:r>
            <w:r w:rsidR="0082767B">
              <w:rPr>
                <w:rFonts w:ascii="Times New Roman" w:hAnsi="Times New Roman"/>
                <w:sz w:val="24"/>
                <w:szCs w:val="24"/>
              </w:rPr>
              <w:t>16</w:t>
            </w:r>
            <w:r w:rsidR="00E838DB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70C83311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B5C034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23F63DB8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38AA728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7DF908E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55D747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EE0F0E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05245A7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21CE78E6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0900CDE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EE7A8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1844904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1960B84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2E8B7C7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38331CA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BDE0AD5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2118232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5F46DAF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3C4AA0D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1608A4D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4A9361B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A8D8DC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384578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771E4F7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60DAC9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4466261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DD0E5ED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6B65CDB" w14:textId="77777777" w:rsidTr="0082767B">
        <w:trPr>
          <w:trHeight w:val="60"/>
        </w:trPr>
        <w:tc>
          <w:tcPr>
            <w:tcW w:w="3979" w:type="dxa"/>
            <w:gridSpan w:val="3"/>
            <w:shd w:val="clear" w:color="FFFFFF" w:fill="auto"/>
            <w:vAlign w:val="bottom"/>
          </w:tcPr>
          <w:p w14:paraId="24BCB4D9" w14:textId="77777777" w:rsidR="003D2337" w:rsidRDefault="00E83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7672A5E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75343D2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05D8C0E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5FD2DAD6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3722373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36ACC29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CB13E79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5C88206C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2D15208A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1E8E25F3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4E52B09F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54E9954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35D15F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65216905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4DC6C40D" w14:textId="77777777" w:rsidR="003D2337" w:rsidRDefault="003D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5D5BFB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CC80EE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11F0C37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4AD18D4" w14:textId="77777777" w:rsidTr="0082767B">
        <w:trPr>
          <w:trHeight w:val="60"/>
        </w:trPr>
        <w:tc>
          <w:tcPr>
            <w:tcW w:w="7452" w:type="dxa"/>
            <w:gridSpan w:val="7"/>
            <w:shd w:val="clear" w:color="FFFFFF" w:fill="auto"/>
            <w:vAlign w:val="bottom"/>
          </w:tcPr>
          <w:p w14:paraId="6D50A7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01" w:type="dxa"/>
            <w:shd w:val="clear" w:color="FFFFFF" w:fill="auto"/>
            <w:vAlign w:val="bottom"/>
          </w:tcPr>
          <w:p w14:paraId="4A4231C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687C4BB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371ED6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7320FD8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3F9E4E63" w14:textId="77777777" w:rsidR="003D2337" w:rsidRDefault="00E838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2337" w14:paraId="4B090511" w14:textId="77777777" w:rsidTr="0082767B">
        <w:trPr>
          <w:trHeight w:val="60"/>
        </w:trPr>
        <w:tc>
          <w:tcPr>
            <w:tcW w:w="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6B02E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19EF7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C43CC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1A953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A22D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F8E0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9BD01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483E4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481F9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ADACF" w14:textId="77777777" w:rsidR="003D2337" w:rsidRDefault="00E838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767B" w14:paraId="2AE12E9D" w14:textId="77777777" w:rsidTr="0082767B">
        <w:trPr>
          <w:trHeight w:val="60"/>
        </w:trPr>
        <w:tc>
          <w:tcPr>
            <w:tcW w:w="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144AF2" w14:textId="77777777" w:rsidR="0082767B" w:rsidRDefault="0082767B" w:rsidP="00827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C03BA" w14:textId="785F8A87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раневая </w:t>
            </w:r>
            <w:proofErr w:type="spellStart"/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неадгезивная</w:t>
            </w:r>
            <w:proofErr w:type="spellEnd"/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проницаемая, антибактериальная</w:t>
            </w:r>
          </w:p>
        </w:tc>
        <w:tc>
          <w:tcPr>
            <w:tcW w:w="20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7B9EE" w14:textId="64DEC214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7B">
              <w:rPr>
                <w:rFonts w:ascii="Times New Roman" w:hAnsi="Times New Roman" w:cs="Times New Roman"/>
                <w:sz w:val="24"/>
                <w:szCs w:val="24"/>
              </w:rPr>
              <w:t>Предназначена для лечения ран и ожогов.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Изготовлено на основе </w:t>
            </w:r>
            <w:proofErr w:type="spellStart"/>
            <w:r w:rsidRPr="0082767B">
              <w:rPr>
                <w:rFonts w:ascii="Times New Roman" w:hAnsi="Times New Roman" w:cs="Times New Roman"/>
                <w:sz w:val="24"/>
                <w:szCs w:val="24"/>
              </w:rPr>
              <w:t>лиофилизированной</w:t>
            </w:r>
            <w:proofErr w:type="spellEnd"/>
            <w:r w:rsidRPr="0082767B">
              <w:rPr>
                <w:rFonts w:ascii="Times New Roman" w:hAnsi="Times New Roman" w:cs="Times New Roman"/>
                <w:sz w:val="24"/>
                <w:szCs w:val="24"/>
              </w:rPr>
              <w:t xml:space="preserve"> свиной кожи.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Сокращает сроки заживления ран.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Используется так же для подготовки больного к кожной пластике.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Стимулирует регенераторные процессы.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не менее 10 х 10 см. 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Стерильно.</w:t>
            </w:r>
          </w:p>
        </w:tc>
        <w:tc>
          <w:tcPr>
            <w:tcW w:w="4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4C49E" w14:textId="12F38896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979D1D" w14:textId="25C2D28D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7358D3" w14:textId="77777777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350B8" w14:textId="77777777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0DC9A49" w14:textId="77777777" w:rsidR="0082767B" w:rsidRDefault="0082767B" w:rsidP="0082767B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17842A" w14:textId="77777777" w:rsidR="0082767B" w:rsidRDefault="0082767B" w:rsidP="0082767B">
            <w:pPr>
              <w:rPr>
                <w:szCs w:val="16"/>
              </w:rPr>
            </w:pP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3360816" w14:textId="77777777" w:rsidR="0082767B" w:rsidRDefault="0082767B" w:rsidP="0082767B">
            <w:pPr>
              <w:rPr>
                <w:szCs w:val="16"/>
              </w:rPr>
            </w:pPr>
          </w:p>
        </w:tc>
      </w:tr>
      <w:tr w:rsidR="0082767B" w14:paraId="549E76F8" w14:textId="77777777" w:rsidTr="0082767B">
        <w:trPr>
          <w:trHeight w:val="60"/>
        </w:trPr>
        <w:tc>
          <w:tcPr>
            <w:tcW w:w="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C60D83" w14:textId="77777777" w:rsidR="0082767B" w:rsidRDefault="0082767B" w:rsidP="00827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11137" w14:textId="3589E689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раневая </w:t>
            </w:r>
            <w:proofErr w:type="spellStart"/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неадгезивная</w:t>
            </w:r>
            <w:proofErr w:type="spellEnd"/>
            <w:r w:rsidRPr="00827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проницаемая, антибактериальная</w:t>
            </w:r>
          </w:p>
        </w:tc>
        <w:tc>
          <w:tcPr>
            <w:tcW w:w="20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E2E6A" w14:textId="5A0F0440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7B">
              <w:rPr>
                <w:rFonts w:ascii="Times New Roman" w:hAnsi="Times New Roman" w:cs="Times New Roman"/>
                <w:sz w:val="24"/>
                <w:szCs w:val="24"/>
              </w:rPr>
              <w:t>Предназначена для лечения ран и ожогов.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Изготовлено на основе </w:t>
            </w:r>
            <w:proofErr w:type="spellStart"/>
            <w:r w:rsidRPr="0082767B">
              <w:rPr>
                <w:rFonts w:ascii="Times New Roman" w:hAnsi="Times New Roman" w:cs="Times New Roman"/>
                <w:sz w:val="24"/>
                <w:szCs w:val="24"/>
              </w:rPr>
              <w:t>лиофилизированной</w:t>
            </w:r>
            <w:proofErr w:type="spellEnd"/>
            <w:r w:rsidRPr="0082767B">
              <w:rPr>
                <w:rFonts w:ascii="Times New Roman" w:hAnsi="Times New Roman" w:cs="Times New Roman"/>
                <w:sz w:val="24"/>
                <w:szCs w:val="24"/>
              </w:rPr>
              <w:t xml:space="preserve"> свиной кожи.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Сокращает сроки заживления ран.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Используется так же для подготовки больного к 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кожной пластике.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Стимулирует регенераторные процессы.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 не менее 10 х 15 см. </w:t>
            </w:r>
            <w:r w:rsidRPr="0082767B">
              <w:rPr>
                <w:rFonts w:ascii="Times New Roman" w:hAnsi="Times New Roman" w:cs="Times New Roman"/>
                <w:sz w:val="24"/>
                <w:szCs w:val="24"/>
              </w:rPr>
              <w:br/>
              <w:t>Стерильно.</w:t>
            </w:r>
          </w:p>
        </w:tc>
        <w:tc>
          <w:tcPr>
            <w:tcW w:w="4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4784A1" w14:textId="60D87DDD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B7F287" w14:textId="52C119BA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DFD6F3" w14:textId="77777777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45DAB5" w14:textId="77777777" w:rsidR="0082767B" w:rsidRPr="0082767B" w:rsidRDefault="0082767B" w:rsidP="0082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E40E98" w14:textId="77777777" w:rsidR="0082767B" w:rsidRDefault="0082767B" w:rsidP="0082767B">
            <w:pPr>
              <w:rPr>
                <w:szCs w:val="16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0C9F1" w14:textId="77777777" w:rsidR="0082767B" w:rsidRDefault="0082767B" w:rsidP="0082767B">
            <w:pPr>
              <w:rPr>
                <w:szCs w:val="16"/>
              </w:rPr>
            </w:pPr>
          </w:p>
        </w:tc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1FEB9C" w14:textId="77777777" w:rsidR="0082767B" w:rsidRDefault="0082767B" w:rsidP="0082767B">
            <w:pPr>
              <w:rPr>
                <w:szCs w:val="16"/>
              </w:rPr>
            </w:pPr>
          </w:p>
        </w:tc>
      </w:tr>
      <w:tr w:rsidR="003D2337" w14:paraId="4A4ADD06" w14:textId="77777777" w:rsidTr="0082767B">
        <w:trPr>
          <w:trHeight w:val="375"/>
        </w:trPr>
        <w:tc>
          <w:tcPr>
            <w:tcW w:w="368" w:type="dxa"/>
            <w:shd w:val="clear" w:color="FFFFFF" w:fill="auto"/>
            <w:vAlign w:val="bottom"/>
          </w:tcPr>
          <w:p w14:paraId="5E46E3E1" w14:textId="0B417860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60A11C2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1FC125B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FCF82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6CFCB6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4CBB6ED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4D97CC9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5391070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7DC6DA7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50B852BC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A7F48C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350E0A25" w14:textId="62F4AEFC" w:rsidR="003D2337" w:rsidRDefault="00E838DB" w:rsidP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по 31.12.2023 г, по Заявке Заказчика (не более 100 заявок)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2337" w14:paraId="2D89CF71" w14:textId="77777777" w:rsidTr="0082767B">
        <w:trPr>
          <w:trHeight w:val="263"/>
        </w:trPr>
        <w:tc>
          <w:tcPr>
            <w:tcW w:w="368" w:type="dxa"/>
            <w:shd w:val="clear" w:color="FFFFFF" w:fill="auto"/>
            <w:vAlign w:val="bottom"/>
          </w:tcPr>
          <w:p w14:paraId="245D872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331703B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14F74D5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E5DE63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3563C0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E4A97A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4EA91F8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492BAF4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BEEF3F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912B3D6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4E670624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1AE7EC75" w14:textId="3666A654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491C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3D2337" w14:paraId="4FC5277F" w14:textId="77777777" w:rsidTr="0082767B">
        <w:trPr>
          <w:trHeight w:val="120"/>
        </w:trPr>
        <w:tc>
          <w:tcPr>
            <w:tcW w:w="368" w:type="dxa"/>
            <w:shd w:val="clear" w:color="FFFFFF" w:fill="auto"/>
            <w:vAlign w:val="bottom"/>
          </w:tcPr>
          <w:p w14:paraId="6163716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3F02BD49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672461D3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9C9C05A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4BE541B1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5160D07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29FE8456" w14:textId="77777777" w:rsidR="003D2337" w:rsidRDefault="003D23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242792F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1D3DB84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3D3CF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CD7410E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59892181" w14:textId="4BBD96BB" w:rsidR="003D2337" w:rsidRDefault="00E838DB" w:rsidP="00491C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 w:rsidR="00491C6B">
              <w:rPr>
                <w:rFonts w:ascii="Times New Roman" w:hAnsi="Times New Roman"/>
                <w:sz w:val="28"/>
                <w:szCs w:val="28"/>
              </w:rPr>
              <w:t>226-99-92</w:t>
            </w:r>
          </w:p>
        </w:tc>
      </w:tr>
      <w:tr w:rsidR="003D2337" w14:paraId="11A9BF48" w14:textId="77777777" w:rsidTr="0082767B">
        <w:trPr>
          <w:trHeight w:val="165"/>
        </w:trPr>
        <w:tc>
          <w:tcPr>
            <w:tcW w:w="368" w:type="dxa"/>
            <w:shd w:val="clear" w:color="FFFFFF" w:fill="auto"/>
            <w:vAlign w:val="bottom"/>
          </w:tcPr>
          <w:p w14:paraId="68E7A53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19B9A41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01D9DF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E6A96B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A24672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6197673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085F8D9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54C8715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8B0DE0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2441F6E7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23784FF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381BEBF2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3D2337" w14:paraId="235C8F26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46F5FB8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65C07D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2496E9AD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8F59D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276EF64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17CA981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523945C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7A36CF9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3C5B33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7278E7AB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76541034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30EC5A61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2337" w14:paraId="33A96BFC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11FE9A59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6F73FAC2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4F67C7A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B644AE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19B7BC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4E9648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78C26EF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56274D4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3CCD418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29581850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288F06CD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05A081D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79A28A3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6B9C7F9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8E07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428DA47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1E4A988E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2ECB53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4949A6B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98EBB50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3B4C24E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10C7D2F6" w14:textId="77777777" w:rsidTr="0082767B">
        <w:trPr>
          <w:trHeight w:val="60"/>
        </w:trPr>
        <w:tc>
          <w:tcPr>
            <w:tcW w:w="368" w:type="dxa"/>
            <w:shd w:val="clear" w:color="FFFFFF" w:fill="auto"/>
            <w:vAlign w:val="bottom"/>
          </w:tcPr>
          <w:p w14:paraId="12049F7F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16" w:type="dxa"/>
            <w:shd w:val="clear" w:color="FFFFFF" w:fill="auto"/>
            <w:vAlign w:val="bottom"/>
          </w:tcPr>
          <w:p w14:paraId="56678761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2095" w:type="dxa"/>
            <w:shd w:val="clear" w:color="FFFFFF" w:fill="auto"/>
            <w:vAlign w:val="bottom"/>
          </w:tcPr>
          <w:p w14:paraId="5CC16F93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E2445B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1A650465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821" w:type="dxa"/>
            <w:shd w:val="clear" w:color="FFFFFF" w:fill="auto"/>
            <w:vAlign w:val="bottom"/>
          </w:tcPr>
          <w:p w14:paraId="3066460C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588" w:type="dxa"/>
            <w:shd w:val="clear" w:color="FFFFFF" w:fill="auto"/>
            <w:vAlign w:val="bottom"/>
          </w:tcPr>
          <w:p w14:paraId="5E9A0C68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14:paraId="56DAC7A6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1472" w:type="dxa"/>
            <w:shd w:val="clear" w:color="FFFFFF" w:fill="auto"/>
            <w:vAlign w:val="bottom"/>
          </w:tcPr>
          <w:p w14:paraId="222A0B4A" w14:textId="77777777" w:rsidR="003D2337" w:rsidRDefault="003D2337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41FFE382" w14:textId="77777777" w:rsidR="003D2337" w:rsidRDefault="003D2337">
            <w:pPr>
              <w:rPr>
                <w:szCs w:val="16"/>
              </w:rPr>
            </w:pPr>
          </w:p>
        </w:tc>
      </w:tr>
      <w:tr w:rsidR="003D2337" w14:paraId="3B59612A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5CF4EDF3" w14:textId="77777777" w:rsidR="003D2337" w:rsidRDefault="00E838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2337" w14:paraId="3AFA2586" w14:textId="77777777" w:rsidTr="0082767B">
        <w:trPr>
          <w:trHeight w:val="60"/>
        </w:trPr>
        <w:tc>
          <w:tcPr>
            <w:tcW w:w="10745" w:type="dxa"/>
            <w:gridSpan w:val="10"/>
            <w:shd w:val="clear" w:color="FFFFFF" w:fill="auto"/>
            <w:vAlign w:val="bottom"/>
          </w:tcPr>
          <w:p w14:paraId="6EF15296" w14:textId="213EB391" w:rsidR="003D2337" w:rsidRDefault="00491C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p w14:paraId="297E6836" w14:textId="77777777" w:rsidR="00726C43" w:rsidRDefault="00726C43"/>
    <w:sectPr w:rsidR="00726C4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37"/>
    <w:rsid w:val="003D2337"/>
    <w:rsid w:val="00491C6B"/>
    <w:rsid w:val="00726C43"/>
    <w:rsid w:val="0082767B"/>
    <w:rsid w:val="00E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B89F"/>
  <w15:docId w15:val="{55D59E3D-B416-4DEB-BBF8-0DDC7B4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2021-11-11T10:04:00Z</dcterms:created>
  <dcterms:modified xsi:type="dcterms:W3CDTF">2021-11-11T10:04:00Z</dcterms:modified>
</cp:coreProperties>
</file>