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300E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 w:rsidRPr="0019122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Pr="0019122C" w:rsidRDefault="001912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1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12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1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12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1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12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300E9" w:rsidRPr="0019122C" w:rsidRDefault="00B300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Pr="0019122C" w:rsidRDefault="00B300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Pr="0019122C" w:rsidRDefault="00B300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Pr="0019122C" w:rsidRDefault="00B300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Pr="0019122C" w:rsidRDefault="00B300E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Pr="0019122C" w:rsidRDefault="00B300E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Pr="0019122C" w:rsidRDefault="00B300E9">
            <w:pPr>
              <w:rPr>
                <w:szCs w:val="16"/>
                <w:lang w:val="en-US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 w:rsidP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 2 022 г. №.1736-2022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00E9" w:rsidRDefault="00191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0E9" w:rsidRDefault="00191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5х35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)-0.660 многопроволочный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с медной токопроводящей жилой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ВВГнг(А)-LS 5х35,0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(N,PE)-0,66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исполнения кабельного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ПВХ пониженной горючести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</w:t>
            </w:r>
            <w:r>
              <w:rPr>
                <w:rFonts w:ascii="Times New Roman" w:hAnsi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защитного покрова: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Многопроволочная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наружный,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31996-2012, ТУ 35</w:t>
            </w:r>
            <w:r>
              <w:rPr>
                <w:rFonts w:ascii="Times New Roman" w:hAnsi="Times New Roman"/>
                <w:sz w:val="24"/>
                <w:szCs w:val="24"/>
              </w:rPr>
              <w:t>00-008-41580618-2014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ниже -15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Общепромышленный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7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4x10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N, PE)-0.66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с медной токопроводящей жилой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ВВГнг(А)-LS 4х10,0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(N)-0,66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исполнения кабельного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ПВХ пониженной горючести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защитного покрова: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наружный,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31996-2012, ТУ 3500-008-41580618-2014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ниже -15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Общепромышленный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Гарантийный срок,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радиус </w:t>
            </w:r>
            <w:r>
              <w:rPr>
                <w:rFonts w:ascii="Times New Roman" w:hAnsi="Times New Roman"/>
                <w:sz w:val="24"/>
                <w:szCs w:val="24"/>
              </w:rPr>
              <w:t>изгиба: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120.6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21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4х4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с медной токопроводящей жилой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ВВГнг(А)-LS 4х4(N) – 0,66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исполнения кабельного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(A)-LS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ПВХ пониженной пожарной опасности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защитного покрова: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306.09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</w:t>
            </w:r>
            <w:r>
              <w:rPr>
                <w:rFonts w:ascii="Times New Roman" w:hAnsi="Times New Roman"/>
                <w:sz w:val="24"/>
                <w:szCs w:val="24"/>
              </w:rPr>
              <w:t>ативный документ: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 3500-012-12350648-14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-15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стационарной прокладки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Расцветка провода: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гол., бел.,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Гарантийный срок,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наружных диаметров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строительн</w:t>
            </w:r>
            <w:r>
              <w:rPr>
                <w:rFonts w:ascii="Times New Roman" w:hAnsi="Times New Roman"/>
                <w:sz w:val="24"/>
                <w:szCs w:val="24"/>
              </w:rPr>
              <w:t>ая длина: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силовой для стационарной прокладки, не распространяющий горение, с нормированным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ПВС 3*0,75мм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ПВС 3х0,75 - провод соединительный с 3 медными многопроволочными жилами </w:t>
            </w:r>
            <w:r>
              <w:rPr>
                <w:rFonts w:ascii="Times New Roman" w:hAnsi="Times New Roman"/>
                <w:sz w:val="24"/>
                <w:szCs w:val="24"/>
              </w:rPr>
              <w:t>сечением 0,75 миллиметров квадратных, в изоляции и оболочке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провода ПВС 3х0,75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провода ПВС 3*0,75 УХЛ, 4 категория размещения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провода ПВС 3х0,75: от -25 д</w:t>
            </w:r>
            <w:r>
              <w:rPr>
                <w:rFonts w:ascii="Times New Roman" w:hAnsi="Times New Roman"/>
                <w:sz w:val="24"/>
                <w:szCs w:val="24"/>
              </w:rPr>
              <w:t>о +40.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 не распространяет горение при одиночной прокладке..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провода соединительного ПВС 3х0,75 не менее 6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ПВС 3*0,75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 оболочка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- соединительный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0,75 - сечение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провода ПВС 3х0,75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Жила - медная многопроволочная пятого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Оболочка - из ПВХ пластиката.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ЗВИ-30 </w:t>
            </w:r>
            <w:r>
              <w:rPr>
                <w:rFonts w:ascii="Times New Roman" w:hAnsi="Times New Roman"/>
                <w:sz w:val="24"/>
                <w:szCs w:val="24"/>
              </w:rPr>
              <w:t>6-16мм.кв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ЗВИ-30 6-16мм.кв 12пар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малогабаритный 25А катушка управления 230В АС 1НО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Контактор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 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Напряжение, В   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Нереверсивное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</w:t>
            </w:r>
            <w:r>
              <w:rPr>
                <w:rFonts w:ascii="Times New Roman" w:hAnsi="Times New Roman"/>
                <w:sz w:val="24"/>
                <w:szCs w:val="24"/>
              </w:rPr>
              <w:t>ность электродвигателя, КВт  12.5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84.0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56.0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93.0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50030.4.1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рабочих температур от </w:t>
            </w:r>
            <w:r>
              <w:rPr>
                <w:rFonts w:ascii="Times New Roman" w:hAnsi="Times New Roman"/>
                <w:sz w:val="24"/>
                <w:szCs w:val="24"/>
              </w:rPr>
              <w:t>-25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  Винт/Защелка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Винтовое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Контакторы малогабаритные КМИ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AC 3 (А) при 400 В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подключения силовой цепи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</w:t>
            </w:r>
            <w:r>
              <w:rPr>
                <w:rFonts w:ascii="Times New Roman" w:hAnsi="Times New Roman"/>
                <w:sz w:val="24"/>
                <w:szCs w:val="24"/>
              </w:rPr>
              <w:t>лнительная информация   Крепление на вертикальной плоскости выводами включающей катушки вверх как при помощи винтов, так и защелкиванием на монтажную рейку.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отклонение от вертикального положения до 30 ° в горизонтальной плоскости.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10A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3п С 10А 4.5кА EASY 9 SE EZ9F34310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C  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</w:t>
            </w:r>
            <w:r>
              <w:rPr>
                <w:rFonts w:ascii="Times New Roman" w:hAnsi="Times New Roman"/>
                <w:sz w:val="24"/>
                <w:szCs w:val="24"/>
              </w:rPr>
              <w:t>ент    ГОСТ Р 50345-2010 (МЭК 60898-1)  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79.5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емого кабеля, мм2  25  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отключения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установки дополнительного оборудования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перенапряжения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загрязнения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Бытовое\Ea</w:t>
            </w:r>
            <w:r>
              <w:rPr>
                <w:rFonts w:ascii="Times New Roman" w:hAnsi="Times New Roman"/>
                <w:sz w:val="24"/>
                <w:szCs w:val="24"/>
              </w:rPr>
              <w:t>sy9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32A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- 32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63A C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Автоматический выключатель </w:t>
            </w:r>
            <w:r>
              <w:rPr>
                <w:rFonts w:ascii="Times New Roman" w:hAnsi="Times New Roman"/>
                <w:sz w:val="24"/>
                <w:szCs w:val="24"/>
              </w:rPr>
              <w:t>серии Easy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-полюсный, номинальный ток 63 А, характеристика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Icn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с монтажной панелью ЩМП-04 400х300х155 IP31 металлический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Щит монтажный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Высота,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155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Дверь   Металлическая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материала изделия   0.8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замка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окна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4.8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ТУ 3434-001-9650452</w:t>
            </w:r>
            <w:r>
              <w:rPr>
                <w:rFonts w:ascii="Times New Roman" w:hAnsi="Times New Roman"/>
                <w:sz w:val="24"/>
                <w:szCs w:val="24"/>
              </w:rPr>
              <w:t>1-2007  Крышка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   Некомплектный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У-859 м50-70/о4-35 (У-859МУ3)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Сжим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контактов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сечений    35  Напряжение, В   660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41  Способ монтажа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кабель  Масса, кг    0.21  Сечение жилы, мм2 50-70  Климатическое исполнение У3  Цвет    Белый  Материал изделия Сталь  Материал корпуса Пластик  Длина, мм  50  Дополнительная информация   Монтаж: завинчивание болтов, защелкивание корпуса на собранный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узел  Сфера применения   для ответвлений от магистральных линий кабелей и проводов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медный луженый ТМЛ 35-10-10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Наконечник кабельный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монтажа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  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r>
              <w:rPr>
                <w:rFonts w:ascii="Times New Roman" w:hAnsi="Times New Roman"/>
                <w:sz w:val="24"/>
                <w:szCs w:val="24"/>
              </w:rPr>
              <w:t>отверстия, мм   10.5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  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0.026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-70 до +45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электротехника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 С-образный 100 мм (pc100)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-образный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материалаНержавеющая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поверхностиГорячее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покрытие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(листового) кабельного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каналов шириной:100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Крепление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лоткаВинтовой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Несущая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</w:t>
            </w:r>
            <w:r>
              <w:rPr>
                <w:rFonts w:ascii="Times New Roman" w:hAnsi="Times New Roman"/>
                <w:sz w:val="24"/>
                <w:szCs w:val="24"/>
              </w:rPr>
              <w:t>обность617 Н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Анкер латунный MSA 8 М8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.=10мм L=30мм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Анкер латунный MSA 8 М8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.=10мм L=30мм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Метрический размер резьбы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засверленого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глубина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втулки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Шпилька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Вставка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 шестигранный М8х40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 прайсе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шестигранной головкой М8х40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Светло-серый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DIN9021 М8 увеличенная кузовная оцинкованная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Стальной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изделия Шайба  Диаметр, мм  8  Длина, мм    2  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100 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Нормативный документ   DIN9021  Покрытие   Цинк  Сфера применения  Строительство, машиностроение, автомобилестроение, монтаж подвесного оборудования и конструкций. Шайбу прокладывают под болты при затяжке соединения. Это помогает распределить давление на о</w:t>
            </w:r>
            <w:r>
              <w:rPr>
                <w:rFonts w:ascii="Times New Roman" w:hAnsi="Times New Roman"/>
                <w:sz w:val="24"/>
                <w:szCs w:val="24"/>
              </w:rPr>
              <w:t>порную поверхность, а также предотвратить деформацию материала основания. Часто используется в конструкциях из тонколистовых материалов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сэндвич-панели). В электротехнике применяется для монтажа кабельных систем. Устанавливается вместе с болтами,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винтами, резьбовыми шпильками.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М8 со стопорным буртиком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Светло-серый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 оцинкованная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191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0E9" w:rsidRDefault="00B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00E9" w:rsidRDefault="00191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00E9" w:rsidRDefault="00191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00E9" w:rsidRDefault="00191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00E9" w:rsidRDefault="00191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20.10.2022 17:00:00 по местному времени. </w:t>
            </w: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00E9" w:rsidRDefault="00191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300E9" w:rsidRDefault="00B300E9">
            <w:pPr>
              <w:rPr>
                <w:szCs w:val="16"/>
              </w:rPr>
            </w:pP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00E9" w:rsidRDefault="00191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0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300E9" w:rsidRDefault="00191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1912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0E9"/>
    <w:rsid w:val="0019122C"/>
    <w:rsid w:val="00B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BBFC7-E99E-4609-9AAE-6319A620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2022-10-18T07:59:00Z</dcterms:created>
  <dcterms:modified xsi:type="dcterms:W3CDTF">2022-10-18T07:59:00Z</dcterms:modified>
</cp:coreProperties>
</file>