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 w:rsidRPr="00010E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Pr="00010E5A" w:rsidRDefault="00010E5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0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0E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0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0E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0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0E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7345C" w:rsidRPr="00010E5A" w:rsidRDefault="0007345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345C" w:rsidRPr="00010E5A" w:rsidRDefault="0007345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345C" w:rsidRPr="00010E5A" w:rsidRDefault="0007345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7345C" w:rsidRPr="00010E5A" w:rsidRDefault="0007345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7345C" w:rsidRPr="00010E5A" w:rsidRDefault="0007345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7345C" w:rsidRPr="00010E5A" w:rsidRDefault="0007345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7345C" w:rsidRPr="00010E5A" w:rsidRDefault="0007345C">
            <w:pPr>
              <w:rPr>
                <w:lang w:val="en-US"/>
              </w:rPr>
            </w:pPr>
          </w:p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 w:rsidP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№.1659-2023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345C" w:rsidRDefault="0007345C"/>
        </w:tc>
        <w:tc>
          <w:tcPr>
            <w:tcW w:w="2535" w:type="dxa"/>
            <w:shd w:val="clear" w:color="auto" w:fill="auto"/>
            <w:vAlign w:val="bottom"/>
          </w:tcPr>
          <w:p w:rsidR="0007345C" w:rsidRDefault="0007345C"/>
        </w:tc>
        <w:tc>
          <w:tcPr>
            <w:tcW w:w="3315" w:type="dxa"/>
            <w:shd w:val="clear" w:color="auto" w:fill="auto"/>
            <w:vAlign w:val="bottom"/>
          </w:tcPr>
          <w:p w:rsidR="0007345C" w:rsidRDefault="0007345C"/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345C" w:rsidRDefault="0007345C"/>
        </w:tc>
        <w:tc>
          <w:tcPr>
            <w:tcW w:w="2535" w:type="dxa"/>
            <w:shd w:val="clear" w:color="auto" w:fill="auto"/>
            <w:vAlign w:val="bottom"/>
          </w:tcPr>
          <w:p w:rsidR="0007345C" w:rsidRDefault="0007345C"/>
        </w:tc>
        <w:tc>
          <w:tcPr>
            <w:tcW w:w="3315" w:type="dxa"/>
            <w:shd w:val="clear" w:color="auto" w:fill="auto"/>
            <w:vAlign w:val="bottom"/>
          </w:tcPr>
          <w:p w:rsidR="0007345C" w:rsidRDefault="0007345C"/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для линолеума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кг)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для приклеивания холодным способом резин на основе каучуков общего назначения к металлам, стеклу, бетону, дереву, резине и другим поверхностям. Предназначен также для приклеивания линолеума к </w:t>
            </w:r>
            <w:r>
              <w:rPr>
                <w:rFonts w:ascii="Times New Roman" w:hAnsi="Times New Roman"/>
                <w:sz w:val="24"/>
                <w:szCs w:val="24"/>
              </w:rPr>
              <w:t>деревянному или бетонному основанию пола.  Массовая доля сухого остатка клея 24±3 %; Условная вязкость по вискозиметру ВЗ-246 10-40 с; Прочность связи резины «56» со сталью ст. 3 или алюминиевым сплавом: Через 24 часа после склеивания: - при отслаивании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2,31 (2,36) Н/мм (кгс/см); - при отрыве не менее 1,09 (11,0) МПа (кгс/см2); Через 48 часов после склеивания - при отслаивании не менее 2,60 (2,64) Н/мм (кгс/см); - при отрыве не менее 1,39 (14,20) МПа (кгс/см2).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7345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7345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7345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7345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7345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7345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1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7345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345C" w:rsidRDefault="0007345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7345C" w:rsidRDefault="0007345C"/>
        </w:tc>
        <w:tc>
          <w:tcPr>
            <w:tcW w:w="2535" w:type="dxa"/>
            <w:shd w:val="clear" w:color="auto" w:fill="auto"/>
            <w:vAlign w:val="bottom"/>
          </w:tcPr>
          <w:p w:rsidR="0007345C" w:rsidRDefault="0007345C"/>
        </w:tc>
        <w:tc>
          <w:tcPr>
            <w:tcW w:w="3315" w:type="dxa"/>
            <w:shd w:val="clear" w:color="auto" w:fill="auto"/>
            <w:vAlign w:val="bottom"/>
          </w:tcPr>
          <w:p w:rsidR="0007345C" w:rsidRDefault="0007345C"/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345C" w:rsidRDefault="00010E5A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7345C" w:rsidRDefault="0007345C"/>
        </w:tc>
        <w:tc>
          <w:tcPr>
            <w:tcW w:w="2535" w:type="dxa"/>
            <w:shd w:val="clear" w:color="auto" w:fill="auto"/>
            <w:vAlign w:val="bottom"/>
          </w:tcPr>
          <w:p w:rsidR="0007345C" w:rsidRDefault="0007345C"/>
        </w:tc>
        <w:tc>
          <w:tcPr>
            <w:tcW w:w="3315" w:type="dxa"/>
            <w:shd w:val="clear" w:color="auto" w:fill="auto"/>
            <w:vAlign w:val="bottom"/>
          </w:tcPr>
          <w:p w:rsidR="0007345C" w:rsidRDefault="0007345C"/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345C" w:rsidRDefault="00010E5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7345C" w:rsidRDefault="0007345C"/>
        </w:tc>
        <w:tc>
          <w:tcPr>
            <w:tcW w:w="2535" w:type="dxa"/>
            <w:shd w:val="clear" w:color="auto" w:fill="auto"/>
            <w:vAlign w:val="bottom"/>
          </w:tcPr>
          <w:p w:rsidR="0007345C" w:rsidRDefault="0007345C"/>
        </w:tc>
        <w:tc>
          <w:tcPr>
            <w:tcW w:w="3315" w:type="dxa"/>
            <w:shd w:val="clear" w:color="auto" w:fill="auto"/>
            <w:vAlign w:val="bottom"/>
          </w:tcPr>
          <w:p w:rsidR="0007345C" w:rsidRDefault="0007345C"/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345C" w:rsidRDefault="00010E5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7345C" w:rsidRDefault="0007345C"/>
        </w:tc>
        <w:tc>
          <w:tcPr>
            <w:tcW w:w="2535" w:type="dxa"/>
            <w:shd w:val="clear" w:color="auto" w:fill="auto"/>
            <w:vAlign w:val="bottom"/>
          </w:tcPr>
          <w:p w:rsidR="0007345C" w:rsidRDefault="0007345C"/>
        </w:tc>
        <w:tc>
          <w:tcPr>
            <w:tcW w:w="3315" w:type="dxa"/>
            <w:shd w:val="clear" w:color="auto" w:fill="auto"/>
            <w:vAlign w:val="bottom"/>
          </w:tcPr>
          <w:p w:rsidR="0007345C" w:rsidRDefault="0007345C"/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345C" w:rsidRDefault="00010E5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19.10.2023 17:00:00 по местному времени. </w:t>
            </w:r>
          </w:p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345C" w:rsidRDefault="0007345C"/>
        </w:tc>
        <w:tc>
          <w:tcPr>
            <w:tcW w:w="2535" w:type="dxa"/>
            <w:shd w:val="clear" w:color="auto" w:fill="auto"/>
            <w:vAlign w:val="bottom"/>
          </w:tcPr>
          <w:p w:rsidR="0007345C" w:rsidRDefault="0007345C"/>
        </w:tc>
        <w:tc>
          <w:tcPr>
            <w:tcW w:w="3315" w:type="dxa"/>
            <w:shd w:val="clear" w:color="auto" w:fill="auto"/>
            <w:vAlign w:val="bottom"/>
          </w:tcPr>
          <w:p w:rsidR="0007345C" w:rsidRDefault="0007345C"/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345C" w:rsidRDefault="00010E5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345C" w:rsidRDefault="0007345C"/>
        </w:tc>
        <w:tc>
          <w:tcPr>
            <w:tcW w:w="2535" w:type="dxa"/>
            <w:shd w:val="clear" w:color="auto" w:fill="auto"/>
            <w:vAlign w:val="bottom"/>
          </w:tcPr>
          <w:p w:rsidR="0007345C" w:rsidRDefault="0007345C"/>
        </w:tc>
        <w:tc>
          <w:tcPr>
            <w:tcW w:w="3315" w:type="dxa"/>
            <w:shd w:val="clear" w:color="auto" w:fill="auto"/>
            <w:vAlign w:val="bottom"/>
          </w:tcPr>
          <w:p w:rsidR="0007345C" w:rsidRDefault="0007345C"/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345C" w:rsidRDefault="0007345C"/>
        </w:tc>
        <w:tc>
          <w:tcPr>
            <w:tcW w:w="2535" w:type="dxa"/>
            <w:shd w:val="clear" w:color="auto" w:fill="auto"/>
            <w:vAlign w:val="bottom"/>
          </w:tcPr>
          <w:p w:rsidR="0007345C" w:rsidRDefault="0007345C"/>
        </w:tc>
        <w:tc>
          <w:tcPr>
            <w:tcW w:w="3315" w:type="dxa"/>
            <w:shd w:val="clear" w:color="auto" w:fill="auto"/>
            <w:vAlign w:val="bottom"/>
          </w:tcPr>
          <w:p w:rsidR="0007345C" w:rsidRDefault="0007345C"/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345C" w:rsidRDefault="0007345C"/>
        </w:tc>
        <w:tc>
          <w:tcPr>
            <w:tcW w:w="2535" w:type="dxa"/>
            <w:shd w:val="clear" w:color="auto" w:fill="auto"/>
            <w:vAlign w:val="bottom"/>
          </w:tcPr>
          <w:p w:rsidR="0007345C" w:rsidRDefault="0007345C"/>
        </w:tc>
        <w:tc>
          <w:tcPr>
            <w:tcW w:w="3315" w:type="dxa"/>
            <w:shd w:val="clear" w:color="auto" w:fill="auto"/>
            <w:vAlign w:val="bottom"/>
          </w:tcPr>
          <w:p w:rsidR="0007345C" w:rsidRDefault="0007345C"/>
        </w:tc>
        <w:tc>
          <w:tcPr>
            <w:tcW w:w="1125" w:type="dxa"/>
            <w:shd w:val="clear" w:color="auto" w:fill="auto"/>
            <w:vAlign w:val="bottom"/>
          </w:tcPr>
          <w:p w:rsidR="0007345C" w:rsidRDefault="0007345C"/>
        </w:tc>
        <w:tc>
          <w:tcPr>
            <w:tcW w:w="1275" w:type="dxa"/>
            <w:shd w:val="clear" w:color="auto" w:fill="auto"/>
            <w:vAlign w:val="bottom"/>
          </w:tcPr>
          <w:p w:rsidR="0007345C" w:rsidRDefault="0007345C"/>
        </w:tc>
        <w:tc>
          <w:tcPr>
            <w:tcW w:w="1470" w:type="dxa"/>
            <w:shd w:val="clear" w:color="auto" w:fill="auto"/>
            <w:vAlign w:val="bottom"/>
          </w:tcPr>
          <w:p w:rsidR="0007345C" w:rsidRDefault="0007345C"/>
        </w:tc>
        <w:tc>
          <w:tcPr>
            <w:tcW w:w="2100" w:type="dxa"/>
            <w:shd w:val="clear" w:color="auto" w:fill="auto"/>
            <w:vAlign w:val="bottom"/>
          </w:tcPr>
          <w:p w:rsidR="0007345C" w:rsidRDefault="0007345C"/>
        </w:tc>
        <w:tc>
          <w:tcPr>
            <w:tcW w:w="1995" w:type="dxa"/>
            <w:shd w:val="clear" w:color="auto" w:fill="auto"/>
            <w:vAlign w:val="bottom"/>
          </w:tcPr>
          <w:p w:rsidR="0007345C" w:rsidRDefault="0007345C"/>
        </w:tc>
        <w:tc>
          <w:tcPr>
            <w:tcW w:w="1650" w:type="dxa"/>
            <w:shd w:val="clear" w:color="auto" w:fill="auto"/>
            <w:vAlign w:val="bottom"/>
          </w:tcPr>
          <w:p w:rsidR="0007345C" w:rsidRDefault="0007345C"/>
        </w:tc>
        <w:tc>
          <w:tcPr>
            <w:tcW w:w="1905" w:type="dxa"/>
            <w:shd w:val="clear" w:color="auto" w:fill="auto"/>
            <w:vAlign w:val="bottom"/>
          </w:tcPr>
          <w:p w:rsidR="0007345C" w:rsidRDefault="0007345C"/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345C" w:rsidRDefault="00010E5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34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345C" w:rsidRDefault="00010E5A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010E5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345C"/>
    <w:rsid w:val="00010E5A"/>
    <w:rsid w:val="000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923D-D142-466D-8DB7-F2C2FCA9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2023-10-17T01:31:00Z</dcterms:created>
  <dcterms:modified xsi:type="dcterms:W3CDTF">2023-10-17T01:32:00Z</dcterms:modified>
</cp:coreProperties>
</file>