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F3103" w14:paraId="56C6FA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BCA5C81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D4B86B3" w14:textId="77777777" w:rsidR="007F3103" w:rsidRDefault="007F3103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257B3F98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04437766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2B483AFB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0D0B6822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09A695A1" w14:textId="77777777" w:rsidR="007F3103" w:rsidRDefault="007F3103"/>
        </w:tc>
      </w:tr>
      <w:tr w:rsidR="007F3103" w14:paraId="6EFB60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A880FB4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0CF439C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6A617BA1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38D0C607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3C49BBA8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73B0EFF3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65F227E6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15F18EAE" w14:textId="77777777" w:rsidR="007F3103" w:rsidRDefault="007F3103"/>
        </w:tc>
      </w:tr>
      <w:tr w:rsidR="007F3103" w14:paraId="3B021B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CBDB67F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50F031F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3BF7A610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26AA7993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7506B3FF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1D34354D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76ED8198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10918E05" w14:textId="77777777" w:rsidR="007F3103" w:rsidRDefault="007F3103"/>
        </w:tc>
      </w:tr>
      <w:tr w:rsidR="007F3103" w14:paraId="72994A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AE8B45C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C5C2515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6607738A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46E857F7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5A83689C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7E510641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0569E6CD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4AC7EB43" w14:textId="77777777" w:rsidR="007F3103" w:rsidRDefault="007F3103"/>
        </w:tc>
      </w:tr>
      <w:tr w:rsidR="007F3103" w14:paraId="3B06C0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DC42118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8368DAD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0FE61EB6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0A34DF12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295E7CCC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28E66DFC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2B162827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0C0F1E36" w14:textId="77777777" w:rsidR="007F3103" w:rsidRDefault="007F3103"/>
        </w:tc>
      </w:tr>
      <w:tr w:rsidR="007F3103" w:rsidRPr="00E25E2E" w14:paraId="5958D5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D0F1D03" w14:textId="77777777" w:rsidR="007F3103" w:rsidRPr="00E25E2E" w:rsidRDefault="00E25E2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5E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25E2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7D8B26A" w14:textId="77777777" w:rsidR="007F3103" w:rsidRPr="00E25E2E" w:rsidRDefault="007F310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F415A6E" w14:textId="77777777" w:rsidR="007F3103" w:rsidRPr="00E25E2E" w:rsidRDefault="007F310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9372A91" w14:textId="77777777" w:rsidR="007F3103" w:rsidRPr="00E25E2E" w:rsidRDefault="007F310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468D937" w14:textId="77777777" w:rsidR="007F3103" w:rsidRPr="00E25E2E" w:rsidRDefault="007F310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561D2F9" w14:textId="77777777" w:rsidR="007F3103" w:rsidRPr="00E25E2E" w:rsidRDefault="007F310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4E75294" w14:textId="77777777" w:rsidR="007F3103" w:rsidRPr="00E25E2E" w:rsidRDefault="007F310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957D37B" w14:textId="77777777" w:rsidR="007F3103" w:rsidRPr="00E25E2E" w:rsidRDefault="007F3103">
            <w:pPr>
              <w:rPr>
                <w:lang w:val="en-US"/>
              </w:rPr>
            </w:pPr>
          </w:p>
        </w:tc>
      </w:tr>
      <w:tr w:rsidR="007F3103" w14:paraId="20F35F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00CE5D7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9DA40B2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54F0D377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35ED5E2A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6E42343E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7CDB1732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7C15CFEC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6BD68D30" w14:textId="77777777" w:rsidR="007F3103" w:rsidRDefault="007F3103"/>
        </w:tc>
      </w:tr>
      <w:tr w:rsidR="007F3103" w14:paraId="75ECBD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39FBABA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1CB2FEA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3AF9DC48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1E847972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5B33C23C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6BAF5DFF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41B5F68C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7CC03CE3" w14:textId="77777777" w:rsidR="007F3103" w:rsidRDefault="007F3103"/>
        </w:tc>
      </w:tr>
      <w:tr w:rsidR="007F3103" w14:paraId="44372A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61FC3B3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BA36C7D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2785D5AC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5462EE4A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725C7FAC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619ACDD0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0AD686CC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62FDF89A" w14:textId="77777777" w:rsidR="007F3103" w:rsidRDefault="007F3103"/>
        </w:tc>
      </w:tr>
      <w:tr w:rsidR="007F3103" w14:paraId="10CA4A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3664253" w14:textId="7AFF83A6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 1578-2023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50B2B1D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2881E3E2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1A10219B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77E5FC3D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4D0AB48F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2EBDAA4B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3D3AB8A4" w14:textId="77777777" w:rsidR="007F3103" w:rsidRDefault="007F3103"/>
        </w:tc>
      </w:tr>
      <w:tr w:rsidR="007F3103" w14:paraId="270CAB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B9F227E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2FB013B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526B1CE2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723FEBE1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19491884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243E4A82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04BD2CCE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686C8A90" w14:textId="77777777" w:rsidR="007F3103" w:rsidRDefault="007F3103"/>
        </w:tc>
      </w:tr>
      <w:tr w:rsidR="007F3103" w14:paraId="038C09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C10AB28" w14:textId="77777777" w:rsidR="007F3103" w:rsidRDefault="007F3103"/>
        </w:tc>
        <w:tc>
          <w:tcPr>
            <w:tcW w:w="2535" w:type="dxa"/>
            <w:shd w:val="clear" w:color="auto" w:fill="auto"/>
            <w:vAlign w:val="bottom"/>
          </w:tcPr>
          <w:p w14:paraId="1682D907" w14:textId="77777777" w:rsidR="007F3103" w:rsidRDefault="007F3103"/>
        </w:tc>
        <w:tc>
          <w:tcPr>
            <w:tcW w:w="3315" w:type="dxa"/>
            <w:shd w:val="clear" w:color="auto" w:fill="auto"/>
            <w:vAlign w:val="bottom"/>
          </w:tcPr>
          <w:p w14:paraId="34CC9D90" w14:textId="77777777" w:rsidR="007F3103" w:rsidRDefault="007F3103"/>
        </w:tc>
        <w:tc>
          <w:tcPr>
            <w:tcW w:w="1125" w:type="dxa"/>
            <w:shd w:val="clear" w:color="auto" w:fill="auto"/>
            <w:vAlign w:val="bottom"/>
          </w:tcPr>
          <w:p w14:paraId="28C563BF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37906656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39B2C3D0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1A0EE2D9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482161F8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43B83758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0D2FF30E" w14:textId="77777777" w:rsidR="007F3103" w:rsidRDefault="007F3103"/>
        </w:tc>
      </w:tr>
      <w:tr w:rsidR="007F3103" w14:paraId="69E531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E561E51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8D5CB97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7CF0223D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235E7BD1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7AC0CBED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515C3C7B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5A891E69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59609947" w14:textId="77777777" w:rsidR="007F3103" w:rsidRDefault="007F3103"/>
        </w:tc>
      </w:tr>
      <w:tr w:rsidR="007F3103" w14:paraId="773BC8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8AEACFC" w14:textId="77777777" w:rsidR="007F3103" w:rsidRDefault="007F3103"/>
        </w:tc>
        <w:tc>
          <w:tcPr>
            <w:tcW w:w="2535" w:type="dxa"/>
            <w:shd w:val="clear" w:color="auto" w:fill="auto"/>
            <w:vAlign w:val="bottom"/>
          </w:tcPr>
          <w:p w14:paraId="002F06CF" w14:textId="77777777" w:rsidR="007F3103" w:rsidRDefault="007F3103"/>
        </w:tc>
        <w:tc>
          <w:tcPr>
            <w:tcW w:w="3315" w:type="dxa"/>
            <w:shd w:val="clear" w:color="auto" w:fill="auto"/>
            <w:vAlign w:val="bottom"/>
          </w:tcPr>
          <w:p w14:paraId="2724DCB6" w14:textId="77777777" w:rsidR="007F3103" w:rsidRDefault="007F3103"/>
        </w:tc>
        <w:tc>
          <w:tcPr>
            <w:tcW w:w="1125" w:type="dxa"/>
            <w:shd w:val="clear" w:color="auto" w:fill="auto"/>
            <w:vAlign w:val="bottom"/>
          </w:tcPr>
          <w:p w14:paraId="4C33FDB9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01996EA3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7636212D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15A3C3DF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469DFF14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364F7D87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228F8706" w14:textId="77777777" w:rsidR="007F3103" w:rsidRDefault="007F3103"/>
        </w:tc>
      </w:tr>
      <w:tr w:rsidR="007F3103" w14:paraId="4BB7D6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4B9AB3FB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08F779D5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19098519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1D43C3B6" w14:textId="77777777" w:rsidR="007F3103" w:rsidRDefault="007F3103"/>
        </w:tc>
      </w:tr>
      <w:tr w:rsidR="007F3103" w14:paraId="42BD65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6A77EEE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F3103" w14:paraId="16E4FC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F72E2E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B38A35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C9D186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77B2FB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1A34F5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6E5286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60CF5F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005C03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D6932B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D89550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F3103" w14:paraId="053A8D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C4E20D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210907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64387F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Лампа щелевая офтальмологическая    Штука   1</w:t>
            </w:r>
          </w:p>
          <w:p w14:paraId="3ED829A4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показателя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Единица измерения   Значение показателя (характеристики)</w:t>
            </w:r>
          </w:p>
          <w:p w14:paraId="05C259B0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    Источник освещения </w:t>
            </w:r>
            <w:r>
              <w:rPr>
                <w:rFonts w:ascii="Times New Roman" w:hAnsi="Times New Roman"/>
                <w:sz w:val="24"/>
                <w:szCs w:val="24"/>
              </w:rPr>
              <w:t>светодиодный     Наличие</w:t>
            </w:r>
          </w:p>
          <w:p w14:paraId="0BF77800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    Максимальное увеличение щелевой лампы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Не менее 40</w:t>
            </w:r>
          </w:p>
          <w:p w14:paraId="2FC36148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    Увеличение окуляров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Не менее 12,5</w:t>
            </w:r>
          </w:p>
          <w:p w14:paraId="7577D35B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    Угол конвергенции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</w:t>
            </w:r>
          </w:p>
          <w:p w14:paraId="10F43FD9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   Каждый окуляр имеет съемное резиновое кольцо       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14:paraId="05422FFE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    Диоптрийная регулировка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окуляров: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</w:p>
          <w:p w14:paraId="5737D3AD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       Минимальное значение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диапазона  дптр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не более -8</w:t>
            </w:r>
          </w:p>
          <w:p w14:paraId="13C07ABA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6.2.        Максимальное значение диапазона дптр    не менее +8</w:t>
            </w:r>
          </w:p>
          <w:p w14:paraId="5A30F41B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Блок окуляров с механической связью левого и правого оку</w:t>
            </w:r>
            <w:r>
              <w:rPr>
                <w:rFonts w:ascii="Times New Roman" w:hAnsi="Times New Roman"/>
                <w:sz w:val="24"/>
                <w:szCs w:val="24"/>
              </w:rPr>
              <w:t>ляров       Наличие</w:t>
            </w:r>
          </w:p>
          <w:p w14:paraId="2311950A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Межзрачковое расстояние:</w:t>
            </w:r>
          </w:p>
          <w:p w14:paraId="748F6351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        Минимальное значение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52</w:t>
            </w:r>
          </w:p>
          <w:p w14:paraId="3BE20D97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       Максимальное значение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77</w:t>
            </w:r>
          </w:p>
          <w:p w14:paraId="6A303ABC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Микроскоп Галилея       Наличие</w:t>
            </w:r>
          </w:p>
          <w:p w14:paraId="574A392E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    Поле зрения при увеличении 6    крат      мм    </w:t>
            </w:r>
            <w:r>
              <w:rPr>
                <w:rFonts w:ascii="Times New Roman" w:hAnsi="Times New Roman"/>
                <w:sz w:val="24"/>
                <w:szCs w:val="24"/>
              </w:rPr>
              <w:t>не менее 34</w:t>
            </w:r>
          </w:p>
          <w:p w14:paraId="55806F5A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    Поле зрения при увеличении 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крат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не менее 22</w:t>
            </w:r>
          </w:p>
          <w:p w14:paraId="3B3CC123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    Поле зрения при увеличении 16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крат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не менее 14</w:t>
            </w:r>
          </w:p>
          <w:p w14:paraId="24CA35B5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    Поле зрения при увеличении 25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крат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не менее 8,5</w:t>
            </w:r>
          </w:p>
          <w:p w14:paraId="7C7B19FF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    Поле зрения при увеличении 40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крат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не менее 5,5</w:t>
            </w:r>
          </w:p>
          <w:p w14:paraId="19A14326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     Тип осветителя нижний       Наличие</w:t>
            </w:r>
          </w:p>
          <w:p w14:paraId="5A99D7DA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    Поворот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щели: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</w:p>
          <w:p w14:paraId="5AFAB83C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16.1.       Минимальное значение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0</w:t>
            </w:r>
          </w:p>
          <w:p w14:paraId="5F7AC12B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16.2.       Максимальное значение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180</w:t>
            </w:r>
          </w:p>
          <w:p w14:paraId="035173A1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    Непрерывно, плавно изменяемая ширина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щели: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</w:p>
          <w:p w14:paraId="66CD9544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       Минимальное значение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0</w:t>
            </w:r>
          </w:p>
          <w:p w14:paraId="77E4513B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17.2.       Максимальное значение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14</w:t>
            </w:r>
          </w:p>
          <w:p w14:paraId="0D0D3B20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    Изменяемая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щели: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</w:p>
          <w:p w14:paraId="4FA1E34F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18.1.       Минимальное значение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</w:t>
            </w:r>
          </w:p>
          <w:p w14:paraId="109A3FBE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18.2.       Максимальное значение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14</w:t>
            </w:r>
          </w:p>
          <w:p w14:paraId="088C2109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апертур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щели: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 не менее 4</w:t>
            </w:r>
          </w:p>
          <w:p w14:paraId="02DC14EA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19.1.       Значение № 1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 (величина параметра не требует конкретизации)</w:t>
            </w:r>
          </w:p>
          <w:p w14:paraId="501B02CA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19.2.       Значение № 2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3,5</w:t>
            </w:r>
          </w:p>
          <w:p w14:paraId="3746D88D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19.3.       Значение № 3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9</w:t>
            </w:r>
          </w:p>
          <w:p w14:paraId="33EE698C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19.4.       Значение № 4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(величина параметра не требует конкретизации)</w:t>
            </w:r>
          </w:p>
          <w:p w14:paraId="5C53EEE8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Расположение колесных регуляторов апертуры щели и выбора светофильтра на поворотном блоке осветителя        Наличие</w:t>
            </w:r>
          </w:p>
          <w:p w14:paraId="1B012C53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    Количество встроенных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светофильтров: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 не менее 4</w:t>
            </w:r>
          </w:p>
          <w:p w14:paraId="170E312A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21.1.       Светофильтр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     бескрасный</w:t>
            </w:r>
          </w:p>
          <w:p w14:paraId="1680D6E7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21.2.       Светофильтр № 2     синий или голубой</w:t>
            </w:r>
          </w:p>
          <w:p w14:paraId="67C109B2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21.3.       Светофильтр № 3     тепловой</w:t>
            </w:r>
          </w:p>
          <w:p w14:paraId="739DF130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21.4.       Светофильтр № 4     жёлтый или диффузор</w:t>
            </w:r>
          </w:p>
          <w:p w14:paraId="0D3AC47D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Плавная регулировка яркости     Наличие</w:t>
            </w:r>
          </w:p>
          <w:p w14:paraId="2290A13D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    Фиксационная метка выполнена на изгиб</w:t>
            </w:r>
            <w:r>
              <w:rPr>
                <w:rFonts w:ascii="Times New Roman" w:hAnsi="Times New Roman"/>
                <w:sz w:val="24"/>
                <w:szCs w:val="24"/>
              </w:rPr>
              <w:t>аемом кронштейне       Наличие</w:t>
            </w:r>
          </w:p>
          <w:p w14:paraId="218672FC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    Тип фиксационной метки светодиод        Наличие</w:t>
            </w:r>
          </w:p>
          <w:p w14:paraId="3DF5EE83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    Величина перемещения упора для подбородка по высоте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75</w:t>
            </w:r>
          </w:p>
          <w:p w14:paraId="1ECBDD93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    Перемещения платформы:</w:t>
            </w:r>
          </w:p>
          <w:p w14:paraId="0E001CE8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26.1.       Величина горизонтального, продольного перемещения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вперед – назад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110</w:t>
            </w:r>
          </w:p>
          <w:p w14:paraId="3561B537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26.2.       Величина горизонтального, поперечного перемещения влево – вправо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107</w:t>
            </w:r>
          </w:p>
          <w:p w14:paraId="0071DD05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26.3.       Тонкая регулировка положения по горизонтали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12</w:t>
            </w:r>
          </w:p>
          <w:p w14:paraId="2B38BAB8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26.4.       Величина вертикального перемещения вверх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вниз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25</w:t>
            </w:r>
          </w:p>
          <w:p w14:paraId="3A5FFDA3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    Габаритные размеры лампы щелевой:</w:t>
            </w:r>
          </w:p>
          <w:p w14:paraId="0F921E90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27.1.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Ширина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не более 450</w:t>
            </w:r>
          </w:p>
          <w:p w14:paraId="73AB28EA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27.2.       Глубина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530</w:t>
            </w:r>
          </w:p>
          <w:p w14:paraId="084D9877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27.3.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Высота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не более 740</w:t>
            </w:r>
          </w:p>
          <w:p w14:paraId="23DEBFA9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    Масса лампы щелевой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20</w:t>
            </w:r>
          </w:p>
          <w:p w14:paraId="336B733D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    Напряжение питающей сети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 220 ± 10% (величина параметра не требует конкретизации)</w:t>
            </w:r>
          </w:p>
          <w:p w14:paraId="3C30B185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     Частота питающей сети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Гц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± 0,5 (величина параметра не требует конкретизации)</w:t>
            </w:r>
          </w:p>
          <w:p w14:paraId="3317044C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     Подкатной электроподъемный стол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составе: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</w:p>
          <w:p w14:paraId="150CAE4E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31.1.       Одинарная прямоугольная стол</w:t>
            </w:r>
            <w:r>
              <w:rPr>
                <w:rFonts w:ascii="Times New Roman" w:hAnsi="Times New Roman"/>
                <w:sz w:val="24"/>
                <w:szCs w:val="24"/>
              </w:rPr>
              <w:t>ешница для электроподъемной колонны     Наличие</w:t>
            </w:r>
          </w:p>
          <w:p w14:paraId="22879FE2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31.2.       Подкатное основание с центральной электроподъемной колонной     Наличие</w:t>
            </w:r>
          </w:p>
          <w:p w14:paraId="480D67C2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31.3.       Количество колёс с прижимным тормозом в основании   шт. Не менее 4</w:t>
            </w:r>
          </w:p>
          <w:p w14:paraId="45526254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</w:p>
          <w:p w14:paraId="04931D17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Декларация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 или Сертификат соответствия Наличие</w:t>
            </w:r>
          </w:p>
          <w:p w14:paraId="1ACFB667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</w:p>
          <w:p w14:paraId="2D9545FE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Не ранее 2023</w:t>
            </w:r>
          </w:p>
          <w:p w14:paraId="52AADA11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на изделие и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 по эксплуатации на русском языке    Наличие</w:t>
            </w:r>
          </w:p>
          <w:p w14:paraId="7F7CB23C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Инструкция по обработке, дезинфекции на русском языке   Наличие</w:t>
            </w:r>
          </w:p>
          <w:p w14:paraId="6DCEB5DC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(сервисная) документация    Наличие</w:t>
            </w:r>
          </w:p>
          <w:p w14:paraId="2E23A1BF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Гарантия поставщика и производителя с даты подписания акта ввода в эксплуатацию,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месяцев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Не менее 12</w:t>
            </w:r>
          </w:p>
          <w:p w14:paraId="2800FAB9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Доставка оборудования до места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Наличие</w:t>
            </w:r>
            <w:proofErr w:type="gramEnd"/>
          </w:p>
          <w:p w14:paraId="489F58FB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 оборудования, ввод в эксплуатацию    Наличие</w:t>
            </w:r>
          </w:p>
          <w:p w14:paraId="242583DB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Предпусковое обучение специалистов работе на поставляемом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оборудовании  Наличие</w:t>
            </w:r>
            <w:proofErr w:type="gramEnd"/>
          </w:p>
          <w:p w14:paraId="4E4026E6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 технического обслуживания оборудования на весь 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эксплуатации, установленный производителем, на русском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языке  Наличие</w:t>
            </w:r>
            <w:proofErr w:type="gramEnd"/>
          </w:p>
          <w:p w14:paraId="0E212431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</w:p>
          <w:p w14:paraId="28762F17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и ввода в эксплуатацию с момента заключения контрак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Не более 60</w:t>
            </w:r>
          </w:p>
          <w:p w14:paraId="58F93D2D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ОКПД2 26.60.12.119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ACCD8C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566AC5" w14:textId="77777777" w:rsidR="007F3103" w:rsidRDefault="00E25E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4AEB98" w14:textId="77777777" w:rsidR="007F3103" w:rsidRDefault="007F31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3D12DE" w14:textId="77777777" w:rsidR="007F3103" w:rsidRDefault="007F31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0990A9" w14:textId="77777777" w:rsidR="007F3103" w:rsidRDefault="007F31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FF7E36" w14:textId="77777777" w:rsidR="007F3103" w:rsidRDefault="007F31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9996CA" w14:textId="77777777" w:rsidR="007F3103" w:rsidRDefault="007F3103"/>
        </w:tc>
      </w:tr>
      <w:tr w:rsidR="007F3103" w14:paraId="0D4AFC52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3255B76A" w14:textId="77777777" w:rsidR="007F3103" w:rsidRDefault="007F3103"/>
        </w:tc>
        <w:tc>
          <w:tcPr>
            <w:tcW w:w="2535" w:type="dxa"/>
            <w:shd w:val="clear" w:color="auto" w:fill="auto"/>
            <w:vAlign w:val="bottom"/>
          </w:tcPr>
          <w:p w14:paraId="1D6A18C7" w14:textId="77777777" w:rsidR="007F3103" w:rsidRDefault="007F3103"/>
        </w:tc>
        <w:tc>
          <w:tcPr>
            <w:tcW w:w="3315" w:type="dxa"/>
            <w:shd w:val="clear" w:color="auto" w:fill="auto"/>
            <w:vAlign w:val="bottom"/>
          </w:tcPr>
          <w:p w14:paraId="0A4557C6" w14:textId="77777777" w:rsidR="007F3103" w:rsidRDefault="007F3103"/>
        </w:tc>
        <w:tc>
          <w:tcPr>
            <w:tcW w:w="1125" w:type="dxa"/>
            <w:shd w:val="clear" w:color="auto" w:fill="auto"/>
            <w:vAlign w:val="bottom"/>
          </w:tcPr>
          <w:p w14:paraId="2144F35D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6D39059B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3F990ECF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6DD9ECA5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5C5860CA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4586001F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40BF7DD4" w14:textId="77777777" w:rsidR="007F3103" w:rsidRDefault="007F3103"/>
        </w:tc>
      </w:tr>
      <w:tr w:rsidR="007F3103" w14:paraId="7793B3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0BE8226" w14:textId="77777777" w:rsidR="007F3103" w:rsidRDefault="00E25E2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F3103" w14:paraId="7E3D95CD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8603BA6" w14:textId="77777777" w:rsidR="007F3103" w:rsidRDefault="007F3103"/>
        </w:tc>
        <w:tc>
          <w:tcPr>
            <w:tcW w:w="2535" w:type="dxa"/>
            <w:shd w:val="clear" w:color="auto" w:fill="auto"/>
            <w:vAlign w:val="bottom"/>
          </w:tcPr>
          <w:p w14:paraId="1EDD46D1" w14:textId="77777777" w:rsidR="007F3103" w:rsidRDefault="007F3103"/>
        </w:tc>
        <w:tc>
          <w:tcPr>
            <w:tcW w:w="3315" w:type="dxa"/>
            <w:shd w:val="clear" w:color="auto" w:fill="auto"/>
            <w:vAlign w:val="bottom"/>
          </w:tcPr>
          <w:p w14:paraId="29F28EFA" w14:textId="77777777" w:rsidR="007F3103" w:rsidRDefault="007F3103"/>
        </w:tc>
        <w:tc>
          <w:tcPr>
            <w:tcW w:w="1125" w:type="dxa"/>
            <w:shd w:val="clear" w:color="auto" w:fill="auto"/>
            <w:vAlign w:val="bottom"/>
          </w:tcPr>
          <w:p w14:paraId="5963D87F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66756B82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41AA3F3B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3B488E94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69929CEE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389B3625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3579018F" w14:textId="77777777" w:rsidR="007F3103" w:rsidRDefault="007F3103"/>
        </w:tc>
      </w:tr>
      <w:tr w:rsidR="007F3103" w14:paraId="349757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BA8C4EC" w14:textId="77777777" w:rsidR="007F3103" w:rsidRDefault="00E25E2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7F3103" w14:paraId="05E7B750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2D045ABC" w14:textId="77777777" w:rsidR="007F3103" w:rsidRDefault="007F3103"/>
        </w:tc>
        <w:tc>
          <w:tcPr>
            <w:tcW w:w="2535" w:type="dxa"/>
            <w:shd w:val="clear" w:color="auto" w:fill="auto"/>
            <w:vAlign w:val="bottom"/>
          </w:tcPr>
          <w:p w14:paraId="1B19AF99" w14:textId="77777777" w:rsidR="007F3103" w:rsidRDefault="007F3103"/>
        </w:tc>
        <w:tc>
          <w:tcPr>
            <w:tcW w:w="3315" w:type="dxa"/>
            <w:shd w:val="clear" w:color="auto" w:fill="auto"/>
            <w:vAlign w:val="bottom"/>
          </w:tcPr>
          <w:p w14:paraId="43723721" w14:textId="77777777" w:rsidR="007F3103" w:rsidRDefault="007F3103"/>
        </w:tc>
        <w:tc>
          <w:tcPr>
            <w:tcW w:w="1125" w:type="dxa"/>
            <w:shd w:val="clear" w:color="auto" w:fill="auto"/>
            <w:vAlign w:val="bottom"/>
          </w:tcPr>
          <w:p w14:paraId="0FB9CFD2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6666752B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03A9D036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24A55613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75E3E20D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4264140B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1461C5A3" w14:textId="77777777" w:rsidR="007F3103" w:rsidRDefault="007F3103"/>
        </w:tc>
      </w:tr>
      <w:tr w:rsidR="007F3103" w14:paraId="5D9EC3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5703B46" w14:textId="77777777" w:rsidR="007F3103" w:rsidRDefault="00E25E2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F3103" w14:paraId="48B4B96C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2EC47B44" w14:textId="77777777" w:rsidR="007F3103" w:rsidRDefault="007F3103"/>
        </w:tc>
        <w:tc>
          <w:tcPr>
            <w:tcW w:w="2535" w:type="dxa"/>
            <w:shd w:val="clear" w:color="auto" w:fill="auto"/>
            <w:vAlign w:val="bottom"/>
          </w:tcPr>
          <w:p w14:paraId="42B9AFE0" w14:textId="77777777" w:rsidR="007F3103" w:rsidRDefault="007F3103"/>
        </w:tc>
        <w:tc>
          <w:tcPr>
            <w:tcW w:w="3315" w:type="dxa"/>
            <w:shd w:val="clear" w:color="auto" w:fill="auto"/>
            <w:vAlign w:val="bottom"/>
          </w:tcPr>
          <w:p w14:paraId="689D0BD9" w14:textId="77777777" w:rsidR="007F3103" w:rsidRDefault="007F3103"/>
        </w:tc>
        <w:tc>
          <w:tcPr>
            <w:tcW w:w="1125" w:type="dxa"/>
            <w:shd w:val="clear" w:color="auto" w:fill="auto"/>
            <w:vAlign w:val="bottom"/>
          </w:tcPr>
          <w:p w14:paraId="6BDC7E1D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04DF0929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7B6F2FA6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7383F7A0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28BFACF0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5C5A37BF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0C197BF2" w14:textId="77777777" w:rsidR="007F3103" w:rsidRDefault="007F3103"/>
        </w:tc>
      </w:tr>
      <w:tr w:rsidR="007F3103" w14:paraId="4CFC15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83A3B26" w14:textId="77777777" w:rsidR="007F3103" w:rsidRDefault="00E25E2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06.10.2023 17:00:00 по местному времени. </w:t>
            </w:r>
          </w:p>
        </w:tc>
      </w:tr>
      <w:tr w:rsidR="007F3103" w14:paraId="48813C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DD62F0D" w14:textId="77777777" w:rsidR="007F3103" w:rsidRDefault="007F3103"/>
        </w:tc>
        <w:tc>
          <w:tcPr>
            <w:tcW w:w="2535" w:type="dxa"/>
            <w:shd w:val="clear" w:color="auto" w:fill="auto"/>
            <w:vAlign w:val="bottom"/>
          </w:tcPr>
          <w:p w14:paraId="1CD81211" w14:textId="77777777" w:rsidR="007F3103" w:rsidRDefault="007F3103"/>
        </w:tc>
        <w:tc>
          <w:tcPr>
            <w:tcW w:w="3315" w:type="dxa"/>
            <w:shd w:val="clear" w:color="auto" w:fill="auto"/>
            <w:vAlign w:val="bottom"/>
          </w:tcPr>
          <w:p w14:paraId="2839D1E5" w14:textId="77777777" w:rsidR="007F3103" w:rsidRDefault="007F3103"/>
        </w:tc>
        <w:tc>
          <w:tcPr>
            <w:tcW w:w="1125" w:type="dxa"/>
            <w:shd w:val="clear" w:color="auto" w:fill="auto"/>
            <w:vAlign w:val="bottom"/>
          </w:tcPr>
          <w:p w14:paraId="4D360F1D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2DEEABF8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38481A2B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4120ABA1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1D650852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47FCFA8B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4F248EA5" w14:textId="77777777" w:rsidR="007F3103" w:rsidRDefault="007F3103"/>
        </w:tc>
      </w:tr>
      <w:tr w:rsidR="007F3103" w14:paraId="2AF8C4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0EFCF84" w14:textId="77777777" w:rsidR="007F3103" w:rsidRDefault="00E25E2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F3103" w14:paraId="3536CE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4845E64" w14:textId="77777777" w:rsidR="007F3103" w:rsidRDefault="007F3103"/>
        </w:tc>
        <w:tc>
          <w:tcPr>
            <w:tcW w:w="2535" w:type="dxa"/>
            <w:shd w:val="clear" w:color="auto" w:fill="auto"/>
            <w:vAlign w:val="bottom"/>
          </w:tcPr>
          <w:p w14:paraId="0525D7C2" w14:textId="77777777" w:rsidR="007F3103" w:rsidRDefault="007F3103"/>
        </w:tc>
        <w:tc>
          <w:tcPr>
            <w:tcW w:w="3315" w:type="dxa"/>
            <w:shd w:val="clear" w:color="auto" w:fill="auto"/>
            <w:vAlign w:val="bottom"/>
          </w:tcPr>
          <w:p w14:paraId="17D2CE26" w14:textId="77777777" w:rsidR="007F3103" w:rsidRDefault="007F3103"/>
        </w:tc>
        <w:tc>
          <w:tcPr>
            <w:tcW w:w="1125" w:type="dxa"/>
            <w:shd w:val="clear" w:color="auto" w:fill="auto"/>
            <w:vAlign w:val="bottom"/>
          </w:tcPr>
          <w:p w14:paraId="0D3B42C7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357D7DE5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2A539D79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64CCF848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265DCD61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779CD94D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574961B9" w14:textId="77777777" w:rsidR="007F3103" w:rsidRDefault="007F3103"/>
        </w:tc>
      </w:tr>
      <w:tr w:rsidR="007F3103" w14:paraId="02B8CE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2A4705D" w14:textId="77777777" w:rsidR="007F3103" w:rsidRDefault="007F3103"/>
        </w:tc>
        <w:tc>
          <w:tcPr>
            <w:tcW w:w="2535" w:type="dxa"/>
            <w:shd w:val="clear" w:color="auto" w:fill="auto"/>
            <w:vAlign w:val="bottom"/>
          </w:tcPr>
          <w:p w14:paraId="49775043" w14:textId="77777777" w:rsidR="007F3103" w:rsidRDefault="007F3103"/>
        </w:tc>
        <w:tc>
          <w:tcPr>
            <w:tcW w:w="3315" w:type="dxa"/>
            <w:shd w:val="clear" w:color="auto" w:fill="auto"/>
            <w:vAlign w:val="bottom"/>
          </w:tcPr>
          <w:p w14:paraId="014F0830" w14:textId="77777777" w:rsidR="007F3103" w:rsidRDefault="007F3103"/>
        </w:tc>
        <w:tc>
          <w:tcPr>
            <w:tcW w:w="1125" w:type="dxa"/>
            <w:shd w:val="clear" w:color="auto" w:fill="auto"/>
            <w:vAlign w:val="bottom"/>
          </w:tcPr>
          <w:p w14:paraId="4FF9D7DA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3EDAABCD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65FDA219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4E4095FD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1EC6DCE2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4E149900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073E791C" w14:textId="77777777" w:rsidR="007F3103" w:rsidRDefault="007F3103"/>
        </w:tc>
      </w:tr>
      <w:tr w:rsidR="007F3103" w14:paraId="3C0CC5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6C5F9B5" w14:textId="77777777" w:rsidR="007F3103" w:rsidRDefault="007F3103"/>
        </w:tc>
        <w:tc>
          <w:tcPr>
            <w:tcW w:w="2535" w:type="dxa"/>
            <w:shd w:val="clear" w:color="auto" w:fill="auto"/>
            <w:vAlign w:val="bottom"/>
          </w:tcPr>
          <w:p w14:paraId="74094994" w14:textId="77777777" w:rsidR="007F3103" w:rsidRDefault="007F3103"/>
        </w:tc>
        <w:tc>
          <w:tcPr>
            <w:tcW w:w="3315" w:type="dxa"/>
            <w:shd w:val="clear" w:color="auto" w:fill="auto"/>
            <w:vAlign w:val="bottom"/>
          </w:tcPr>
          <w:p w14:paraId="2358A5C6" w14:textId="77777777" w:rsidR="007F3103" w:rsidRDefault="007F3103"/>
        </w:tc>
        <w:tc>
          <w:tcPr>
            <w:tcW w:w="1125" w:type="dxa"/>
            <w:shd w:val="clear" w:color="auto" w:fill="auto"/>
            <w:vAlign w:val="bottom"/>
          </w:tcPr>
          <w:p w14:paraId="1ADC6098" w14:textId="77777777" w:rsidR="007F3103" w:rsidRDefault="007F3103"/>
        </w:tc>
        <w:tc>
          <w:tcPr>
            <w:tcW w:w="1275" w:type="dxa"/>
            <w:shd w:val="clear" w:color="auto" w:fill="auto"/>
            <w:vAlign w:val="bottom"/>
          </w:tcPr>
          <w:p w14:paraId="13725B86" w14:textId="77777777" w:rsidR="007F3103" w:rsidRDefault="007F3103"/>
        </w:tc>
        <w:tc>
          <w:tcPr>
            <w:tcW w:w="1470" w:type="dxa"/>
            <w:shd w:val="clear" w:color="auto" w:fill="auto"/>
            <w:vAlign w:val="bottom"/>
          </w:tcPr>
          <w:p w14:paraId="252DCEEA" w14:textId="77777777" w:rsidR="007F3103" w:rsidRDefault="007F3103"/>
        </w:tc>
        <w:tc>
          <w:tcPr>
            <w:tcW w:w="2100" w:type="dxa"/>
            <w:shd w:val="clear" w:color="auto" w:fill="auto"/>
            <w:vAlign w:val="bottom"/>
          </w:tcPr>
          <w:p w14:paraId="6967B96D" w14:textId="77777777" w:rsidR="007F3103" w:rsidRDefault="007F3103"/>
        </w:tc>
        <w:tc>
          <w:tcPr>
            <w:tcW w:w="1995" w:type="dxa"/>
            <w:shd w:val="clear" w:color="auto" w:fill="auto"/>
            <w:vAlign w:val="bottom"/>
          </w:tcPr>
          <w:p w14:paraId="4B41834F" w14:textId="77777777" w:rsidR="007F3103" w:rsidRDefault="007F3103"/>
        </w:tc>
        <w:tc>
          <w:tcPr>
            <w:tcW w:w="1650" w:type="dxa"/>
            <w:shd w:val="clear" w:color="auto" w:fill="auto"/>
            <w:vAlign w:val="bottom"/>
          </w:tcPr>
          <w:p w14:paraId="2B573914" w14:textId="77777777" w:rsidR="007F3103" w:rsidRDefault="007F3103"/>
        </w:tc>
        <w:tc>
          <w:tcPr>
            <w:tcW w:w="1905" w:type="dxa"/>
            <w:shd w:val="clear" w:color="auto" w:fill="auto"/>
            <w:vAlign w:val="bottom"/>
          </w:tcPr>
          <w:p w14:paraId="4C3583C4" w14:textId="77777777" w:rsidR="007F3103" w:rsidRDefault="007F3103"/>
        </w:tc>
      </w:tr>
      <w:tr w:rsidR="007F3103" w14:paraId="475BDE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0FAFA29" w14:textId="77777777" w:rsidR="007F3103" w:rsidRDefault="00E25E2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3103" w14:paraId="298646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A6616D2" w14:textId="77777777" w:rsidR="007F3103" w:rsidRDefault="00E25E2E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1F5B4392" w14:textId="77777777" w:rsidR="00E25E2E" w:rsidRDefault="00E25E2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103"/>
    <w:rsid w:val="007F3103"/>
    <w:rsid w:val="00E2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0B4F"/>
  <w15:docId w15:val="{C46A2954-D914-496E-807E-9C08A3EB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2023-10-03T07:07:00Z</dcterms:created>
  <dcterms:modified xsi:type="dcterms:W3CDTF">2023-10-03T07:08:00Z</dcterms:modified>
</cp:coreProperties>
</file>