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0773" w:type="dxa"/>
        <w:tblInd w:w="0" w:type="dxa"/>
        <w:tblLayout w:type="fixed"/>
        <w:tblLook w:val="04A0" w:firstRow="1" w:lastRow="0" w:firstColumn="1" w:lastColumn="0" w:noHBand="0" w:noVBand="1"/>
      </w:tblPr>
      <w:tblGrid>
        <w:gridCol w:w="554"/>
        <w:gridCol w:w="1492"/>
        <w:gridCol w:w="1954"/>
        <w:gridCol w:w="660"/>
        <w:gridCol w:w="752"/>
        <w:gridCol w:w="858"/>
        <w:gridCol w:w="1228"/>
        <w:gridCol w:w="1175"/>
        <w:gridCol w:w="977"/>
        <w:gridCol w:w="1123"/>
      </w:tblGrid>
      <w:tr w:rsidR="00F86266" w:rsidTr="00A02A68">
        <w:trPr>
          <w:trHeight w:hRule="exact" w:val="615"/>
        </w:trPr>
        <w:tc>
          <w:tcPr>
            <w:tcW w:w="4000" w:type="dxa"/>
            <w:gridSpan w:val="3"/>
            <w:shd w:val="clear" w:color="auto" w:fill="auto"/>
            <w:vAlign w:val="bottom"/>
          </w:tcPr>
          <w:p w:rsidR="00F86266" w:rsidRDefault="00A02A68">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60" w:type="dxa"/>
            <w:shd w:val="clear" w:color="auto" w:fill="auto"/>
            <w:vAlign w:val="bottom"/>
          </w:tcPr>
          <w:p w:rsidR="00F86266" w:rsidRDefault="00F86266">
            <w:pPr>
              <w:rPr>
                <w:rFonts w:ascii="Times New Roman" w:hAnsi="Times New Roman"/>
                <w:sz w:val="24"/>
                <w:szCs w:val="24"/>
              </w:rPr>
            </w:pPr>
          </w:p>
        </w:tc>
        <w:tc>
          <w:tcPr>
            <w:tcW w:w="1610" w:type="dxa"/>
            <w:gridSpan w:val="2"/>
            <w:shd w:val="clear" w:color="auto" w:fill="auto"/>
            <w:vAlign w:val="bottom"/>
          </w:tcPr>
          <w:p w:rsidR="00F86266" w:rsidRDefault="00A02A68">
            <w:pPr>
              <w:jc w:val="center"/>
              <w:rPr>
                <w:rFonts w:ascii="Times New Roman" w:hAnsi="Times New Roman"/>
                <w:sz w:val="24"/>
                <w:szCs w:val="24"/>
              </w:rPr>
            </w:pPr>
            <w:r>
              <w:rPr>
                <w:rFonts w:ascii="Times New Roman" w:hAnsi="Times New Roman"/>
                <w:sz w:val="24"/>
                <w:szCs w:val="24"/>
              </w:rPr>
              <w:t>Руководителю</w:t>
            </w:r>
          </w:p>
        </w:tc>
        <w:tc>
          <w:tcPr>
            <w:tcW w:w="1228" w:type="dxa"/>
            <w:shd w:val="clear" w:color="auto" w:fill="auto"/>
            <w:vAlign w:val="bottom"/>
          </w:tcPr>
          <w:p w:rsidR="00F86266" w:rsidRDefault="00F86266">
            <w:pPr>
              <w:rPr>
                <w:rFonts w:ascii="Times New Roman" w:hAnsi="Times New Roman"/>
                <w:sz w:val="24"/>
                <w:szCs w:val="24"/>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15"/>
        </w:trPr>
        <w:tc>
          <w:tcPr>
            <w:tcW w:w="4000" w:type="dxa"/>
            <w:gridSpan w:val="3"/>
            <w:shd w:val="clear" w:color="auto" w:fill="auto"/>
            <w:vAlign w:val="bottom"/>
          </w:tcPr>
          <w:p w:rsidR="00F86266" w:rsidRDefault="00A02A68">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60" w:type="dxa"/>
            <w:shd w:val="clear" w:color="auto" w:fill="auto"/>
            <w:vAlign w:val="bottom"/>
          </w:tcPr>
          <w:p w:rsidR="00F86266" w:rsidRDefault="00F86266">
            <w:pPr>
              <w:rPr>
                <w:rFonts w:ascii="Times New Roman" w:hAnsi="Times New Roman"/>
                <w:sz w:val="24"/>
                <w:szCs w:val="24"/>
              </w:rPr>
            </w:pPr>
          </w:p>
        </w:tc>
        <w:tc>
          <w:tcPr>
            <w:tcW w:w="752" w:type="dxa"/>
            <w:shd w:val="clear" w:color="auto" w:fill="auto"/>
            <w:vAlign w:val="bottom"/>
          </w:tcPr>
          <w:p w:rsidR="00F86266" w:rsidRDefault="00F86266">
            <w:pPr>
              <w:rPr>
                <w:rFonts w:ascii="Times New Roman" w:hAnsi="Times New Roman"/>
                <w:sz w:val="24"/>
                <w:szCs w:val="24"/>
              </w:rPr>
            </w:pPr>
          </w:p>
        </w:tc>
        <w:tc>
          <w:tcPr>
            <w:tcW w:w="858" w:type="dxa"/>
            <w:shd w:val="clear" w:color="auto" w:fill="auto"/>
            <w:vAlign w:val="bottom"/>
          </w:tcPr>
          <w:p w:rsidR="00F86266" w:rsidRDefault="00F86266">
            <w:pPr>
              <w:rPr>
                <w:rFonts w:ascii="Times New Roman" w:hAnsi="Times New Roman"/>
                <w:sz w:val="24"/>
                <w:szCs w:val="24"/>
              </w:rPr>
            </w:pPr>
          </w:p>
        </w:tc>
        <w:tc>
          <w:tcPr>
            <w:tcW w:w="1228" w:type="dxa"/>
            <w:shd w:val="clear" w:color="auto" w:fill="auto"/>
            <w:vAlign w:val="bottom"/>
          </w:tcPr>
          <w:p w:rsidR="00F86266" w:rsidRDefault="00F86266">
            <w:pPr>
              <w:rPr>
                <w:rFonts w:ascii="Times New Roman" w:hAnsi="Times New Roman"/>
                <w:sz w:val="24"/>
                <w:szCs w:val="24"/>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15"/>
        </w:trPr>
        <w:tc>
          <w:tcPr>
            <w:tcW w:w="4000" w:type="dxa"/>
            <w:gridSpan w:val="3"/>
            <w:shd w:val="clear" w:color="auto" w:fill="auto"/>
            <w:vAlign w:val="bottom"/>
          </w:tcPr>
          <w:p w:rsidR="00F86266" w:rsidRDefault="00A02A68">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60" w:type="dxa"/>
            <w:shd w:val="clear" w:color="auto" w:fill="auto"/>
            <w:vAlign w:val="bottom"/>
          </w:tcPr>
          <w:p w:rsidR="00F86266" w:rsidRDefault="00F86266">
            <w:pPr>
              <w:rPr>
                <w:rFonts w:ascii="Times New Roman" w:hAnsi="Times New Roman"/>
                <w:sz w:val="24"/>
                <w:szCs w:val="24"/>
              </w:rPr>
            </w:pPr>
          </w:p>
        </w:tc>
        <w:tc>
          <w:tcPr>
            <w:tcW w:w="752" w:type="dxa"/>
            <w:shd w:val="clear" w:color="auto" w:fill="auto"/>
            <w:vAlign w:val="bottom"/>
          </w:tcPr>
          <w:p w:rsidR="00F86266" w:rsidRDefault="00F86266">
            <w:pPr>
              <w:rPr>
                <w:rFonts w:ascii="Times New Roman" w:hAnsi="Times New Roman"/>
                <w:sz w:val="24"/>
                <w:szCs w:val="24"/>
              </w:rPr>
            </w:pPr>
          </w:p>
        </w:tc>
        <w:tc>
          <w:tcPr>
            <w:tcW w:w="858" w:type="dxa"/>
            <w:shd w:val="clear" w:color="auto" w:fill="auto"/>
            <w:vAlign w:val="bottom"/>
          </w:tcPr>
          <w:p w:rsidR="00F86266" w:rsidRDefault="00F86266">
            <w:pPr>
              <w:rPr>
                <w:rFonts w:ascii="Times New Roman" w:hAnsi="Times New Roman"/>
                <w:sz w:val="24"/>
                <w:szCs w:val="24"/>
              </w:rPr>
            </w:pPr>
          </w:p>
        </w:tc>
        <w:tc>
          <w:tcPr>
            <w:tcW w:w="1228" w:type="dxa"/>
            <w:shd w:val="clear" w:color="auto" w:fill="auto"/>
            <w:vAlign w:val="bottom"/>
          </w:tcPr>
          <w:p w:rsidR="00F86266" w:rsidRDefault="00F86266">
            <w:pPr>
              <w:rPr>
                <w:rFonts w:ascii="Times New Roman" w:hAnsi="Times New Roman"/>
                <w:sz w:val="24"/>
                <w:szCs w:val="24"/>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15"/>
        </w:trPr>
        <w:tc>
          <w:tcPr>
            <w:tcW w:w="4000" w:type="dxa"/>
            <w:gridSpan w:val="3"/>
            <w:shd w:val="clear" w:color="auto" w:fill="auto"/>
            <w:vAlign w:val="bottom"/>
          </w:tcPr>
          <w:p w:rsidR="00F86266" w:rsidRDefault="00A02A68">
            <w:pPr>
              <w:jc w:val="center"/>
              <w:rPr>
                <w:rFonts w:ascii="Times New Roman" w:hAnsi="Times New Roman"/>
                <w:sz w:val="24"/>
                <w:szCs w:val="24"/>
              </w:rPr>
            </w:pPr>
            <w:r>
              <w:rPr>
                <w:rFonts w:ascii="Times New Roman" w:hAnsi="Times New Roman"/>
                <w:sz w:val="24"/>
                <w:szCs w:val="24"/>
              </w:rPr>
              <w:t>Телефон: 8 (391) 220-16-13</w:t>
            </w:r>
          </w:p>
        </w:tc>
        <w:tc>
          <w:tcPr>
            <w:tcW w:w="660" w:type="dxa"/>
            <w:shd w:val="clear" w:color="auto" w:fill="auto"/>
            <w:vAlign w:val="bottom"/>
          </w:tcPr>
          <w:p w:rsidR="00F86266" w:rsidRDefault="00F86266">
            <w:pPr>
              <w:rPr>
                <w:rFonts w:ascii="Times New Roman" w:hAnsi="Times New Roman"/>
                <w:sz w:val="24"/>
                <w:szCs w:val="24"/>
              </w:rPr>
            </w:pPr>
          </w:p>
        </w:tc>
        <w:tc>
          <w:tcPr>
            <w:tcW w:w="752" w:type="dxa"/>
            <w:shd w:val="clear" w:color="auto" w:fill="auto"/>
            <w:vAlign w:val="bottom"/>
          </w:tcPr>
          <w:p w:rsidR="00F86266" w:rsidRDefault="00F86266">
            <w:pPr>
              <w:rPr>
                <w:rFonts w:ascii="Times New Roman" w:hAnsi="Times New Roman"/>
                <w:sz w:val="24"/>
                <w:szCs w:val="24"/>
              </w:rPr>
            </w:pPr>
          </w:p>
        </w:tc>
        <w:tc>
          <w:tcPr>
            <w:tcW w:w="858" w:type="dxa"/>
            <w:shd w:val="clear" w:color="auto" w:fill="auto"/>
            <w:vAlign w:val="bottom"/>
          </w:tcPr>
          <w:p w:rsidR="00F86266" w:rsidRDefault="00F86266">
            <w:pPr>
              <w:rPr>
                <w:rFonts w:ascii="Times New Roman" w:hAnsi="Times New Roman"/>
                <w:sz w:val="24"/>
                <w:szCs w:val="24"/>
              </w:rPr>
            </w:pPr>
          </w:p>
        </w:tc>
        <w:tc>
          <w:tcPr>
            <w:tcW w:w="1228" w:type="dxa"/>
            <w:shd w:val="clear" w:color="auto" w:fill="auto"/>
            <w:vAlign w:val="bottom"/>
          </w:tcPr>
          <w:p w:rsidR="00F86266" w:rsidRDefault="00F86266">
            <w:pPr>
              <w:rPr>
                <w:rFonts w:ascii="Times New Roman" w:hAnsi="Times New Roman"/>
                <w:sz w:val="24"/>
                <w:szCs w:val="24"/>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15"/>
        </w:trPr>
        <w:tc>
          <w:tcPr>
            <w:tcW w:w="4000" w:type="dxa"/>
            <w:gridSpan w:val="3"/>
            <w:shd w:val="clear" w:color="auto" w:fill="auto"/>
            <w:vAlign w:val="bottom"/>
          </w:tcPr>
          <w:p w:rsidR="00F86266" w:rsidRDefault="00A02A68">
            <w:pPr>
              <w:jc w:val="center"/>
              <w:rPr>
                <w:rFonts w:ascii="Times New Roman" w:hAnsi="Times New Roman"/>
                <w:sz w:val="24"/>
                <w:szCs w:val="24"/>
              </w:rPr>
            </w:pPr>
            <w:r>
              <w:rPr>
                <w:rFonts w:ascii="Times New Roman" w:hAnsi="Times New Roman"/>
                <w:sz w:val="24"/>
                <w:szCs w:val="24"/>
              </w:rPr>
              <w:t>Факс: 8 (391) 220-16-23</w:t>
            </w:r>
          </w:p>
        </w:tc>
        <w:tc>
          <w:tcPr>
            <w:tcW w:w="660" w:type="dxa"/>
            <w:shd w:val="clear" w:color="auto" w:fill="auto"/>
            <w:vAlign w:val="bottom"/>
          </w:tcPr>
          <w:p w:rsidR="00F86266" w:rsidRDefault="00F86266">
            <w:pPr>
              <w:rPr>
                <w:rFonts w:ascii="Times New Roman" w:hAnsi="Times New Roman"/>
                <w:sz w:val="24"/>
                <w:szCs w:val="24"/>
              </w:rPr>
            </w:pPr>
          </w:p>
        </w:tc>
        <w:tc>
          <w:tcPr>
            <w:tcW w:w="752" w:type="dxa"/>
            <w:shd w:val="clear" w:color="auto" w:fill="auto"/>
            <w:vAlign w:val="bottom"/>
          </w:tcPr>
          <w:p w:rsidR="00F86266" w:rsidRDefault="00F86266">
            <w:pPr>
              <w:rPr>
                <w:rFonts w:ascii="Times New Roman" w:hAnsi="Times New Roman"/>
                <w:sz w:val="24"/>
                <w:szCs w:val="24"/>
              </w:rPr>
            </w:pPr>
          </w:p>
        </w:tc>
        <w:tc>
          <w:tcPr>
            <w:tcW w:w="858" w:type="dxa"/>
            <w:shd w:val="clear" w:color="auto" w:fill="auto"/>
            <w:vAlign w:val="bottom"/>
          </w:tcPr>
          <w:p w:rsidR="00F86266" w:rsidRDefault="00F86266">
            <w:pPr>
              <w:rPr>
                <w:rFonts w:ascii="Times New Roman" w:hAnsi="Times New Roman"/>
                <w:sz w:val="24"/>
                <w:szCs w:val="24"/>
              </w:rPr>
            </w:pPr>
          </w:p>
        </w:tc>
        <w:tc>
          <w:tcPr>
            <w:tcW w:w="1228" w:type="dxa"/>
            <w:shd w:val="clear" w:color="auto" w:fill="auto"/>
            <w:vAlign w:val="bottom"/>
          </w:tcPr>
          <w:p w:rsidR="00F86266" w:rsidRDefault="00F86266">
            <w:pPr>
              <w:rPr>
                <w:rFonts w:ascii="Times New Roman" w:hAnsi="Times New Roman"/>
                <w:sz w:val="24"/>
                <w:szCs w:val="24"/>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RPr="00A44239" w:rsidTr="00A02A68">
        <w:trPr>
          <w:trHeight w:hRule="exact" w:val="315"/>
        </w:trPr>
        <w:tc>
          <w:tcPr>
            <w:tcW w:w="4000" w:type="dxa"/>
            <w:gridSpan w:val="3"/>
            <w:shd w:val="clear" w:color="auto" w:fill="auto"/>
            <w:vAlign w:val="bottom"/>
          </w:tcPr>
          <w:p w:rsidR="00F86266" w:rsidRPr="00A02A68" w:rsidRDefault="00A02A68">
            <w:pPr>
              <w:jc w:val="center"/>
              <w:rPr>
                <w:rFonts w:ascii="Times New Roman" w:hAnsi="Times New Roman"/>
                <w:sz w:val="24"/>
                <w:szCs w:val="24"/>
                <w:lang w:val="en-US"/>
              </w:rPr>
            </w:pPr>
            <w:r>
              <w:rPr>
                <w:rFonts w:ascii="Times New Roman" w:hAnsi="Times New Roman"/>
                <w:sz w:val="24"/>
                <w:szCs w:val="24"/>
              </w:rPr>
              <w:t>Е</w:t>
            </w:r>
            <w:r w:rsidRPr="00A02A68">
              <w:rPr>
                <w:rFonts w:ascii="Times New Roman" w:hAnsi="Times New Roman"/>
                <w:sz w:val="24"/>
                <w:szCs w:val="24"/>
                <w:lang w:val="en-US"/>
              </w:rPr>
              <w:t xml:space="preserve">-mail: </w:t>
            </w:r>
            <w:proofErr w:type="spellStart"/>
            <w:r w:rsidRPr="00A02A68">
              <w:rPr>
                <w:rFonts w:ascii="Times New Roman" w:hAnsi="Times New Roman"/>
                <w:sz w:val="24"/>
                <w:szCs w:val="24"/>
                <w:lang w:val="en-US"/>
              </w:rPr>
              <w:t>kkb</w:t>
            </w:r>
            <w:proofErr w:type="spellEnd"/>
            <w:r w:rsidRPr="00A02A68">
              <w:rPr>
                <w:rFonts w:ascii="Times New Roman" w:hAnsi="Times New Roman"/>
                <w:sz w:val="24"/>
                <w:szCs w:val="24"/>
                <w:lang w:val="en-US"/>
              </w:rPr>
              <w:t xml:space="preserve">@ </w:t>
            </w:r>
            <w:proofErr w:type="spellStart"/>
            <w:r w:rsidRPr="00A02A68">
              <w:rPr>
                <w:rFonts w:ascii="Times New Roman" w:hAnsi="Times New Roman"/>
                <w:sz w:val="24"/>
                <w:szCs w:val="24"/>
                <w:lang w:val="en-US"/>
              </w:rPr>
              <w:t>medqorod</w:t>
            </w:r>
            <w:proofErr w:type="spellEnd"/>
            <w:r w:rsidRPr="00A02A68">
              <w:rPr>
                <w:rFonts w:ascii="Times New Roman" w:hAnsi="Times New Roman"/>
                <w:sz w:val="24"/>
                <w:szCs w:val="24"/>
                <w:lang w:val="en-US"/>
              </w:rPr>
              <w:t xml:space="preserve">. </w:t>
            </w:r>
            <w:proofErr w:type="spellStart"/>
            <w:r w:rsidRPr="00A02A68">
              <w:rPr>
                <w:rFonts w:ascii="Times New Roman" w:hAnsi="Times New Roman"/>
                <w:sz w:val="24"/>
                <w:szCs w:val="24"/>
                <w:lang w:val="en-US"/>
              </w:rPr>
              <w:t>ru</w:t>
            </w:r>
            <w:proofErr w:type="spellEnd"/>
          </w:p>
        </w:tc>
        <w:tc>
          <w:tcPr>
            <w:tcW w:w="660" w:type="dxa"/>
            <w:shd w:val="clear" w:color="auto" w:fill="auto"/>
            <w:vAlign w:val="bottom"/>
          </w:tcPr>
          <w:p w:rsidR="00F86266" w:rsidRPr="00A02A68" w:rsidRDefault="00F86266">
            <w:pPr>
              <w:rPr>
                <w:rFonts w:ascii="Times New Roman" w:hAnsi="Times New Roman"/>
                <w:sz w:val="24"/>
                <w:szCs w:val="24"/>
                <w:lang w:val="en-US"/>
              </w:rPr>
            </w:pPr>
          </w:p>
        </w:tc>
        <w:tc>
          <w:tcPr>
            <w:tcW w:w="752" w:type="dxa"/>
            <w:shd w:val="clear" w:color="auto" w:fill="auto"/>
            <w:vAlign w:val="bottom"/>
          </w:tcPr>
          <w:p w:rsidR="00F86266" w:rsidRPr="00A02A68" w:rsidRDefault="00F86266">
            <w:pPr>
              <w:rPr>
                <w:rFonts w:ascii="Times New Roman" w:hAnsi="Times New Roman"/>
                <w:sz w:val="24"/>
                <w:szCs w:val="24"/>
                <w:lang w:val="en-US"/>
              </w:rPr>
            </w:pPr>
          </w:p>
        </w:tc>
        <w:tc>
          <w:tcPr>
            <w:tcW w:w="858" w:type="dxa"/>
            <w:shd w:val="clear" w:color="auto" w:fill="auto"/>
            <w:vAlign w:val="bottom"/>
          </w:tcPr>
          <w:p w:rsidR="00F86266" w:rsidRPr="00A02A68" w:rsidRDefault="00F86266">
            <w:pPr>
              <w:rPr>
                <w:rFonts w:ascii="Times New Roman" w:hAnsi="Times New Roman"/>
                <w:sz w:val="24"/>
                <w:szCs w:val="24"/>
                <w:lang w:val="en-US"/>
              </w:rPr>
            </w:pPr>
          </w:p>
        </w:tc>
        <w:tc>
          <w:tcPr>
            <w:tcW w:w="1228" w:type="dxa"/>
            <w:shd w:val="clear" w:color="auto" w:fill="auto"/>
            <w:vAlign w:val="bottom"/>
          </w:tcPr>
          <w:p w:rsidR="00F86266" w:rsidRPr="00A02A68" w:rsidRDefault="00F86266">
            <w:pPr>
              <w:rPr>
                <w:rFonts w:ascii="Times New Roman" w:hAnsi="Times New Roman"/>
                <w:sz w:val="24"/>
                <w:szCs w:val="24"/>
                <w:lang w:val="en-US"/>
              </w:rPr>
            </w:pPr>
          </w:p>
        </w:tc>
        <w:tc>
          <w:tcPr>
            <w:tcW w:w="1175" w:type="dxa"/>
            <w:shd w:val="clear" w:color="auto" w:fill="auto"/>
            <w:vAlign w:val="bottom"/>
          </w:tcPr>
          <w:p w:rsidR="00F86266" w:rsidRPr="00A02A68" w:rsidRDefault="00F86266">
            <w:pPr>
              <w:rPr>
                <w:szCs w:val="16"/>
                <w:lang w:val="en-US"/>
              </w:rPr>
            </w:pPr>
          </w:p>
        </w:tc>
        <w:tc>
          <w:tcPr>
            <w:tcW w:w="977" w:type="dxa"/>
            <w:shd w:val="clear" w:color="auto" w:fill="auto"/>
            <w:vAlign w:val="bottom"/>
          </w:tcPr>
          <w:p w:rsidR="00F86266" w:rsidRPr="00A02A68" w:rsidRDefault="00F86266">
            <w:pPr>
              <w:rPr>
                <w:szCs w:val="16"/>
                <w:lang w:val="en-US"/>
              </w:rPr>
            </w:pPr>
          </w:p>
        </w:tc>
        <w:tc>
          <w:tcPr>
            <w:tcW w:w="1123" w:type="dxa"/>
            <w:shd w:val="clear" w:color="auto" w:fill="auto"/>
            <w:vAlign w:val="bottom"/>
          </w:tcPr>
          <w:p w:rsidR="00F86266" w:rsidRPr="00A02A68" w:rsidRDefault="00F86266">
            <w:pPr>
              <w:rPr>
                <w:szCs w:val="16"/>
                <w:lang w:val="en-US"/>
              </w:rPr>
            </w:pPr>
          </w:p>
        </w:tc>
      </w:tr>
      <w:tr w:rsidR="00F86266" w:rsidTr="00A02A68">
        <w:trPr>
          <w:trHeight w:hRule="exact" w:val="315"/>
        </w:trPr>
        <w:tc>
          <w:tcPr>
            <w:tcW w:w="4000" w:type="dxa"/>
            <w:gridSpan w:val="3"/>
            <w:shd w:val="clear" w:color="auto" w:fill="auto"/>
            <w:vAlign w:val="bottom"/>
          </w:tcPr>
          <w:p w:rsidR="00F86266" w:rsidRDefault="00A02A68">
            <w:pPr>
              <w:jc w:val="center"/>
              <w:rPr>
                <w:rFonts w:ascii="Times New Roman" w:hAnsi="Times New Roman"/>
                <w:sz w:val="24"/>
                <w:szCs w:val="24"/>
              </w:rPr>
            </w:pPr>
            <w:r>
              <w:rPr>
                <w:rFonts w:ascii="Times New Roman" w:hAnsi="Times New Roman"/>
                <w:sz w:val="24"/>
                <w:szCs w:val="24"/>
              </w:rPr>
              <w:t>Http://www.medgorod.ru</w:t>
            </w:r>
          </w:p>
        </w:tc>
        <w:tc>
          <w:tcPr>
            <w:tcW w:w="660" w:type="dxa"/>
            <w:shd w:val="clear" w:color="auto" w:fill="auto"/>
            <w:vAlign w:val="bottom"/>
          </w:tcPr>
          <w:p w:rsidR="00F86266" w:rsidRDefault="00F86266">
            <w:pPr>
              <w:rPr>
                <w:rFonts w:ascii="Times New Roman" w:hAnsi="Times New Roman"/>
                <w:sz w:val="24"/>
                <w:szCs w:val="24"/>
              </w:rPr>
            </w:pPr>
          </w:p>
        </w:tc>
        <w:tc>
          <w:tcPr>
            <w:tcW w:w="752" w:type="dxa"/>
            <w:shd w:val="clear" w:color="auto" w:fill="auto"/>
            <w:vAlign w:val="bottom"/>
          </w:tcPr>
          <w:p w:rsidR="00F86266" w:rsidRDefault="00F86266">
            <w:pPr>
              <w:rPr>
                <w:rFonts w:ascii="Times New Roman" w:hAnsi="Times New Roman"/>
                <w:sz w:val="24"/>
                <w:szCs w:val="24"/>
              </w:rPr>
            </w:pPr>
          </w:p>
        </w:tc>
        <w:tc>
          <w:tcPr>
            <w:tcW w:w="858" w:type="dxa"/>
            <w:shd w:val="clear" w:color="auto" w:fill="auto"/>
            <w:vAlign w:val="bottom"/>
          </w:tcPr>
          <w:p w:rsidR="00F86266" w:rsidRDefault="00F86266">
            <w:pPr>
              <w:rPr>
                <w:rFonts w:ascii="Times New Roman" w:hAnsi="Times New Roman"/>
                <w:sz w:val="24"/>
                <w:szCs w:val="24"/>
              </w:rPr>
            </w:pPr>
          </w:p>
        </w:tc>
        <w:tc>
          <w:tcPr>
            <w:tcW w:w="1228" w:type="dxa"/>
            <w:shd w:val="clear" w:color="auto" w:fill="auto"/>
            <w:vAlign w:val="bottom"/>
          </w:tcPr>
          <w:p w:rsidR="00F86266" w:rsidRDefault="00F86266">
            <w:pPr>
              <w:rPr>
                <w:rFonts w:ascii="Times New Roman" w:hAnsi="Times New Roman"/>
                <w:sz w:val="24"/>
                <w:szCs w:val="24"/>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15"/>
        </w:trPr>
        <w:tc>
          <w:tcPr>
            <w:tcW w:w="4000" w:type="dxa"/>
            <w:gridSpan w:val="3"/>
            <w:shd w:val="clear" w:color="auto" w:fill="auto"/>
            <w:vAlign w:val="bottom"/>
          </w:tcPr>
          <w:p w:rsidR="00F86266" w:rsidRDefault="00A02A68">
            <w:pPr>
              <w:jc w:val="center"/>
              <w:rPr>
                <w:rFonts w:ascii="Times New Roman" w:hAnsi="Times New Roman"/>
                <w:sz w:val="24"/>
                <w:szCs w:val="24"/>
              </w:rPr>
            </w:pPr>
            <w:r>
              <w:rPr>
                <w:rFonts w:ascii="Times New Roman" w:hAnsi="Times New Roman"/>
                <w:sz w:val="24"/>
                <w:szCs w:val="24"/>
              </w:rPr>
              <w:t>ОКПО 01913234</w:t>
            </w:r>
          </w:p>
        </w:tc>
        <w:tc>
          <w:tcPr>
            <w:tcW w:w="660" w:type="dxa"/>
            <w:shd w:val="clear" w:color="auto" w:fill="auto"/>
            <w:vAlign w:val="bottom"/>
          </w:tcPr>
          <w:p w:rsidR="00F86266" w:rsidRDefault="00F86266">
            <w:pPr>
              <w:rPr>
                <w:rFonts w:ascii="Times New Roman" w:hAnsi="Times New Roman"/>
                <w:sz w:val="24"/>
                <w:szCs w:val="24"/>
              </w:rPr>
            </w:pPr>
          </w:p>
        </w:tc>
        <w:tc>
          <w:tcPr>
            <w:tcW w:w="752" w:type="dxa"/>
            <w:shd w:val="clear" w:color="auto" w:fill="auto"/>
            <w:vAlign w:val="bottom"/>
          </w:tcPr>
          <w:p w:rsidR="00F86266" w:rsidRDefault="00F86266">
            <w:pPr>
              <w:rPr>
                <w:rFonts w:ascii="Times New Roman" w:hAnsi="Times New Roman"/>
                <w:sz w:val="24"/>
                <w:szCs w:val="24"/>
              </w:rPr>
            </w:pPr>
          </w:p>
        </w:tc>
        <w:tc>
          <w:tcPr>
            <w:tcW w:w="858" w:type="dxa"/>
            <w:shd w:val="clear" w:color="auto" w:fill="auto"/>
            <w:vAlign w:val="bottom"/>
          </w:tcPr>
          <w:p w:rsidR="00F86266" w:rsidRDefault="00F86266">
            <w:pPr>
              <w:rPr>
                <w:rFonts w:ascii="Times New Roman" w:hAnsi="Times New Roman"/>
                <w:sz w:val="24"/>
                <w:szCs w:val="24"/>
              </w:rPr>
            </w:pPr>
          </w:p>
        </w:tc>
        <w:tc>
          <w:tcPr>
            <w:tcW w:w="1228" w:type="dxa"/>
            <w:shd w:val="clear" w:color="auto" w:fill="auto"/>
            <w:vAlign w:val="bottom"/>
          </w:tcPr>
          <w:p w:rsidR="00F86266" w:rsidRDefault="00F86266">
            <w:pPr>
              <w:rPr>
                <w:rFonts w:ascii="Times New Roman" w:hAnsi="Times New Roman"/>
                <w:sz w:val="24"/>
                <w:szCs w:val="24"/>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15"/>
        </w:trPr>
        <w:tc>
          <w:tcPr>
            <w:tcW w:w="4000" w:type="dxa"/>
            <w:gridSpan w:val="3"/>
            <w:shd w:val="clear" w:color="auto" w:fill="auto"/>
            <w:vAlign w:val="bottom"/>
          </w:tcPr>
          <w:p w:rsidR="00F86266" w:rsidRDefault="00A02A68">
            <w:pPr>
              <w:jc w:val="center"/>
              <w:rPr>
                <w:rFonts w:ascii="Times New Roman" w:hAnsi="Times New Roman"/>
                <w:sz w:val="24"/>
                <w:szCs w:val="24"/>
              </w:rPr>
            </w:pPr>
            <w:r>
              <w:rPr>
                <w:rFonts w:ascii="Times New Roman" w:hAnsi="Times New Roman"/>
                <w:sz w:val="24"/>
                <w:szCs w:val="24"/>
              </w:rPr>
              <w:t>ИНН/КПП 2465030876/246501001</w:t>
            </w:r>
          </w:p>
        </w:tc>
        <w:tc>
          <w:tcPr>
            <w:tcW w:w="660" w:type="dxa"/>
            <w:shd w:val="clear" w:color="auto" w:fill="auto"/>
            <w:vAlign w:val="bottom"/>
          </w:tcPr>
          <w:p w:rsidR="00F86266" w:rsidRDefault="00F86266">
            <w:pPr>
              <w:rPr>
                <w:rFonts w:ascii="Times New Roman" w:hAnsi="Times New Roman"/>
                <w:sz w:val="24"/>
                <w:szCs w:val="24"/>
              </w:rPr>
            </w:pPr>
          </w:p>
        </w:tc>
        <w:tc>
          <w:tcPr>
            <w:tcW w:w="752" w:type="dxa"/>
            <w:shd w:val="clear" w:color="auto" w:fill="auto"/>
            <w:vAlign w:val="bottom"/>
          </w:tcPr>
          <w:p w:rsidR="00F86266" w:rsidRDefault="00F86266">
            <w:pPr>
              <w:rPr>
                <w:rFonts w:ascii="Times New Roman" w:hAnsi="Times New Roman"/>
                <w:sz w:val="24"/>
                <w:szCs w:val="24"/>
              </w:rPr>
            </w:pPr>
          </w:p>
        </w:tc>
        <w:tc>
          <w:tcPr>
            <w:tcW w:w="858" w:type="dxa"/>
            <w:shd w:val="clear" w:color="auto" w:fill="auto"/>
            <w:vAlign w:val="bottom"/>
          </w:tcPr>
          <w:p w:rsidR="00F86266" w:rsidRDefault="00F86266">
            <w:pPr>
              <w:rPr>
                <w:rFonts w:ascii="Times New Roman" w:hAnsi="Times New Roman"/>
                <w:sz w:val="24"/>
                <w:szCs w:val="24"/>
              </w:rPr>
            </w:pPr>
          </w:p>
        </w:tc>
        <w:tc>
          <w:tcPr>
            <w:tcW w:w="1228" w:type="dxa"/>
            <w:shd w:val="clear" w:color="auto" w:fill="auto"/>
            <w:vAlign w:val="bottom"/>
          </w:tcPr>
          <w:p w:rsidR="00F86266" w:rsidRDefault="00F86266">
            <w:pPr>
              <w:rPr>
                <w:rFonts w:ascii="Times New Roman" w:hAnsi="Times New Roman"/>
                <w:sz w:val="24"/>
                <w:szCs w:val="24"/>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15"/>
        </w:trPr>
        <w:tc>
          <w:tcPr>
            <w:tcW w:w="4000" w:type="dxa"/>
            <w:gridSpan w:val="3"/>
            <w:shd w:val="clear" w:color="auto" w:fill="auto"/>
            <w:vAlign w:val="bottom"/>
          </w:tcPr>
          <w:p w:rsidR="00F86266" w:rsidRDefault="00A44239" w:rsidP="00A44239">
            <w:pPr>
              <w:jc w:val="center"/>
              <w:rPr>
                <w:rFonts w:ascii="Times New Roman" w:hAnsi="Times New Roman"/>
                <w:sz w:val="24"/>
                <w:szCs w:val="24"/>
              </w:rPr>
            </w:pPr>
            <w:r>
              <w:rPr>
                <w:rFonts w:ascii="Times New Roman" w:hAnsi="Times New Roman"/>
                <w:sz w:val="24"/>
                <w:szCs w:val="24"/>
              </w:rPr>
              <w:t>03.10.2</w:t>
            </w:r>
            <w:r w:rsidR="00A02A68">
              <w:rPr>
                <w:rFonts w:ascii="Times New Roman" w:hAnsi="Times New Roman"/>
                <w:sz w:val="24"/>
                <w:szCs w:val="24"/>
              </w:rPr>
              <w:t>022 г. №</w:t>
            </w:r>
            <w:r>
              <w:rPr>
                <w:rFonts w:ascii="Times New Roman" w:hAnsi="Times New Roman"/>
                <w:sz w:val="24"/>
                <w:szCs w:val="24"/>
              </w:rPr>
              <w:t>1577-2022</w:t>
            </w:r>
            <w:bookmarkStart w:id="0" w:name="_GoBack"/>
            <w:bookmarkEnd w:id="0"/>
          </w:p>
        </w:tc>
        <w:tc>
          <w:tcPr>
            <w:tcW w:w="660" w:type="dxa"/>
            <w:shd w:val="clear" w:color="auto" w:fill="auto"/>
            <w:vAlign w:val="bottom"/>
          </w:tcPr>
          <w:p w:rsidR="00F86266" w:rsidRDefault="00F86266">
            <w:pPr>
              <w:rPr>
                <w:rFonts w:ascii="Times New Roman" w:hAnsi="Times New Roman"/>
                <w:sz w:val="24"/>
                <w:szCs w:val="24"/>
              </w:rPr>
            </w:pPr>
          </w:p>
        </w:tc>
        <w:tc>
          <w:tcPr>
            <w:tcW w:w="752" w:type="dxa"/>
            <w:shd w:val="clear" w:color="auto" w:fill="auto"/>
            <w:vAlign w:val="bottom"/>
          </w:tcPr>
          <w:p w:rsidR="00F86266" w:rsidRDefault="00F86266">
            <w:pPr>
              <w:rPr>
                <w:rFonts w:ascii="Times New Roman" w:hAnsi="Times New Roman"/>
                <w:sz w:val="24"/>
                <w:szCs w:val="24"/>
              </w:rPr>
            </w:pPr>
          </w:p>
        </w:tc>
        <w:tc>
          <w:tcPr>
            <w:tcW w:w="858" w:type="dxa"/>
            <w:shd w:val="clear" w:color="auto" w:fill="auto"/>
            <w:vAlign w:val="bottom"/>
          </w:tcPr>
          <w:p w:rsidR="00F86266" w:rsidRDefault="00F86266">
            <w:pPr>
              <w:rPr>
                <w:rFonts w:ascii="Times New Roman" w:hAnsi="Times New Roman"/>
                <w:sz w:val="24"/>
                <w:szCs w:val="24"/>
              </w:rPr>
            </w:pPr>
          </w:p>
        </w:tc>
        <w:tc>
          <w:tcPr>
            <w:tcW w:w="1228" w:type="dxa"/>
            <w:shd w:val="clear" w:color="auto" w:fill="auto"/>
            <w:vAlign w:val="bottom"/>
          </w:tcPr>
          <w:p w:rsidR="00F86266" w:rsidRDefault="00F86266">
            <w:pPr>
              <w:rPr>
                <w:rFonts w:ascii="Times New Roman" w:hAnsi="Times New Roman"/>
                <w:sz w:val="24"/>
                <w:szCs w:val="24"/>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15"/>
        </w:trPr>
        <w:tc>
          <w:tcPr>
            <w:tcW w:w="4000" w:type="dxa"/>
            <w:gridSpan w:val="3"/>
            <w:shd w:val="clear" w:color="auto" w:fill="auto"/>
            <w:vAlign w:val="bottom"/>
          </w:tcPr>
          <w:p w:rsidR="00F86266" w:rsidRDefault="00A02A68">
            <w:pPr>
              <w:jc w:val="center"/>
              <w:rPr>
                <w:rFonts w:ascii="Times New Roman" w:hAnsi="Times New Roman"/>
                <w:sz w:val="24"/>
                <w:szCs w:val="24"/>
              </w:rPr>
            </w:pPr>
            <w:r>
              <w:rPr>
                <w:rFonts w:ascii="Times New Roman" w:hAnsi="Times New Roman"/>
                <w:sz w:val="24"/>
                <w:szCs w:val="24"/>
              </w:rPr>
              <w:t>На №_________ от ________________</w:t>
            </w:r>
          </w:p>
        </w:tc>
        <w:tc>
          <w:tcPr>
            <w:tcW w:w="660" w:type="dxa"/>
            <w:shd w:val="clear" w:color="auto" w:fill="auto"/>
            <w:vAlign w:val="bottom"/>
          </w:tcPr>
          <w:p w:rsidR="00F86266" w:rsidRDefault="00F86266">
            <w:pPr>
              <w:rPr>
                <w:rFonts w:ascii="Times New Roman" w:hAnsi="Times New Roman"/>
                <w:sz w:val="24"/>
                <w:szCs w:val="24"/>
              </w:rPr>
            </w:pPr>
          </w:p>
        </w:tc>
        <w:tc>
          <w:tcPr>
            <w:tcW w:w="752" w:type="dxa"/>
            <w:shd w:val="clear" w:color="auto" w:fill="auto"/>
            <w:vAlign w:val="bottom"/>
          </w:tcPr>
          <w:p w:rsidR="00F86266" w:rsidRDefault="00F86266">
            <w:pPr>
              <w:rPr>
                <w:rFonts w:ascii="Times New Roman" w:hAnsi="Times New Roman"/>
                <w:sz w:val="24"/>
                <w:szCs w:val="24"/>
              </w:rPr>
            </w:pPr>
          </w:p>
        </w:tc>
        <w:tc>
          <w:tcPr>
            <w:tcW w:w="858" w:type="dxa"/>
            <w:shd w:val="clear" w:color="auto" w:fill="auto"/>
            <w:vAlign w:val="bottom"/>
          </w:tcPr>
          <w:p w:rsidR="00F86266" w:rsidRDefault="00F86266">
            <w:pPr>
              <w:rPr>
                <w:rFonts w:ascii="Times New Roman" w:hAnsi="Times New Roman"/>
                <w:sz w:val="24"/>
                <w:szCs w:val="24"/>
              </w:rPr>
            </w:pPr>
          </w:p>
        </w:tc>
        <w:tc>
          <w:tcPr>
            <w:tcW w:w="1228" w:type="dxa"/>
            <w:shd w:val="clear" w:color="auto" w:fill="auto"/>
            <w:vAlign w:val="bottom"/>
          </w:tcPr>
          <w:p w:rsidR="00F86266" w:rsidRDefault="00F86266">
            <w:pPr>
              <w:rPr>
                <w:rFonts w:ascii="Times New Roman" w:hAnsi="Times New Roman"/>
                <w:sz w:val="24"/>
                <w:szCs w:val="24"/>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15"/>
        </w:trPr>
        <w:tc>
          <w:tcPr>
            <w:tcW w:w="554" w:type="dxa"/>
            <w:shd w:val="clear" w:color="auto" w:fill="auto"/>
            <w:vAlign w:val="bottom"/>
          </w:tcPr>
          <w:p w:rsidR="00F86266" w:rsidRDefault="00F86266">
            <w:pPr>
              <w:rPr>
                <w:rFonts w:ascii="Times New Roman" w:hAnsi="Times New Roman"/>
                <w:sz w:val="24"/>
                <w:szCs w:val="24"/>
              </w:rPr>
            </w:pPr>
          </w:p>
        </w:tc>
        <w:tc>
          <w:tcPr>
            <w:tcW w:w="1492" w:type="dxa"/>
            <w:shd w:val="clear" w:color="auto" w:fill="auto"/>
            <w:vAlign w:val="bottom"/>
          </w:tcPr>
          <w:p w:rsidR="00F86266" w:rsidRDefault="00F86266">
            <w:pPr>
              <w:rPr>
                <w:rFonts w:ascii="Times New Roman" w:hAnsi="Times New Roman"/>
                <w:sz w:val="24"/>
                <w:szCs w:val="24"/>
              </w:rPr>
            </w:pPr>
          </w:p>
        </w:tc>
        <w:tc>
          <w:tcPr>
            <w:tcW w:w="1954" w:type="dxa"/>
            <w:shd w:val="clear" w:color="auto" w:fill="auto"/>
            <w:vAlign w:val="bottom"/>
          </w:tcPr>
          <w:p w:rsidR="00F86266" w:rsidRDefault="00F86266">
            <w:pPr>
              <w:rPr>
                <w:rFonts w:ascii="Times New Roman" w:hAnsi="Times New Roman"/>
                <w:sz w:val="24"/>
                <w:szCs w:val="24"/>
              </w:rPr>
            </w:pPr>
          </w:p>
        </w:tc>
        <w:tc>
          <w:tcPr>
            <w:tcW w:w="660" w:type="dxa"/>
            <w:shd w:val="clear" w:color="auto" w:fill="auto"/>
            <w:vAlign w:val="bottom"/>
          </w:tcPr>
          <w:p w:rsidR="00F86266" w:rsidRDefault="00F86266">
            <w:pPr>
              <w:rPr>
                <w:rFonts w:ascii="Times New Roman" w:hAnsi="Times New Roman"/>
                <w:sz w:val="24"/>
                <w:szCs w:val="24"/>
              </w:rPr>
            </w:pPr>
          </w:p>
        </w:tc>
        <w:tc>
          <w:tcPr>
            <w:tcW w:w="752" w:type="dxa"/>
            <w:shd w:val="clear" w:color="auto" w:fill="auto"/>
            <w:vAlign w:val="bottom"/>
          </w:tcPr>
          <w:p w:rsidR="00F86266" w:rsidRDefault="00F86266">
            <w:pPr>
              <w:rPr>
                <w:rFonts w:ascii="Times New Roman" w:hAnsi="Times New Roman"/>
                <w:sz w:val="24"/>
                <w:szCs w:val="24"/>
              </w:rPr>
            </w:pPr>
          </w:p>
        </w:tc>
        <w:tc>
          <w:tcPr>
            <w:tcW w:w="858" w:type="dxa"/>
            <w:shd w:val="clear" w:color="auto" w:fill="auto"/>
            <w:vAlign w:val="bottom"/>
          </w:tcPr>
          <w:p w:rsidR="00F86266" w:rsidRDefault="00F86266">
            <w:pPr>
              <w:rPr>
                <w:rFonts w:ascii="Times New Roman" w:hAnsi="Times New Roman"/>
                <w:sz w:val="24"/>
                <w:szCs w:val="24"/>
              </w:rPr>
            </w:pPr>
          </w:p>
        </w:tc>
        <w:tc>
          <w:tcPr>
            <w:tcW w:w="1228" w:type="dxa"/>
            <w:shd w:val="clear" w:color="auto" w:fill="auto"/>
            <w:vAlign w:val="bottom"/>
          </w:tcPr>
          <w:p w:rsidR="00F86266" w:rsidRDefault="00F86266">
            <w:pPr>
              <w:rPr>
                <w:rFonts w:ascii="Times New Roman" w:hAnsi="Times New Roman"/>
                <w:sz w:val="24"/>
                <w:szCs w:val="24"/>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15"/>
        </w:trPr>
        <w:tc>
          <w:tcPr>
            <w:tcW w:w="4000" w:type="dxa"/>
            <w:gridSpan w:val="3"/>
            <w:shd w:val="clear" w:color="auto" w:fill="auto"/>
            <w:vAlign w:val="bottom"/>
          </w:tcPr>
          <w:p w:rsidR="00F86266" w:rsidRDefault="00A02A68">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60" w:type="dxa"/>
            <w:shd w:val="clear" w:color="auto" w:fill="auto"/>
            <w:vAlign w:val="bottom"/>
          </w:tcPr>
          <w:p w:rsidR="00F86266" w:rsidRDefault="00F86266">
            <w:pPr>
              <w:rPr>
                <w:rFonts w:ascii="Times New Roman" w:hAnsi="Times New Roman"/>
                <w:sz w:val="24"/>
                <w:szCs w:val="24"/>
              </w:rPr>
            </w:pPr>
          </w:p>
        </w:tc>
        <w:tc>
          <w:tcPr>
            <w:tcW w:w="752" w:type="dxa"/>
            <w:shd w:val="clear" w:color="auto" w:fill="auto"/>
            <w:vAlign w:val="bottom"/>
          </w:tcPr>
          <w:p w:rsidR="00F86266" w:rsidRDefault="00F86266">
            <w:pPr>
              <w:rPr>
                <w:rFonts w:ascii="Times New Roman" w:hAnsi="Times New Roman"/>
                <w:sz w:val="24"/>
                <w:szCs w:val="24"/>
              </w:rPr>
            </w:pPr>
          </w:p>
        </w:tc>
        <w:tc>
          <w:tcPr>
            <w:tcW w:w="858" w:type="dxa"/>
            <w:shd w:val="clear" w:color="auto" w:fill="auto"/>
            <w:vAlign w:val="bottom"/>
          </w:tcPr>
          <w:p w:rsidR="00F86266" w:rsidRDefault="00F86266">
            <w:pPr>
              <w:rPr>
                <w:rFonts w:ascii="Times New Roman" w:hAnsi="Times New Roman"/>
                <w:sz w:val="24"/>
                <w:szCs w:val="24"/>
              </w:rPr>
            </w:pPr>
          </w:p>
        </w:tc>
        <w:tc>
          <w:tcPr>
            <w:tcW w:w="1228" w:type="dxa"/>
            <w:shd w:val="clear" w:color="auto" w:fill="auto"/>
            <w:vAlign w:val="bottom"/>
          </w:tcPr>
          <w:p w:rsidR="00F86266" w:rsidRDefault="00F86266">
            <w:pPr>
              <w:rPr>
                <w:rFonts w:ascii="Times New Roman" w:hAnsi="Times New Roman"/>
                <w:sz w:val="24"/>
                <w:szCs w:val="24"/>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15"/>
        </w:trPr>
        <w:tc>
          <w:tcPr>
            <w:tcW w:w="554" w:type="dxa"/>
            <w:shd w:val="clear" w:color="auto" w:fill="auto"/>
            <w:vAlign w:val="bottom"/>
          </w:tcPr>
          <w:p w:rsidR="00F86266" w:rsidRDefault="00F86266">
            <w:pPr>
              <w:rPr>
                <w:rFonts w:ascii="Times New Roman" w:hAnsi="Times New Roman"/>
                <w:sz w:val="24"/>
                <w:szCs w:val="24"/>
              </w:rPr>
            </w:pPr>
          </w:p>
        </w:tc>
        <w:tc>
          <w:tcPr>
            <w:tcW w:w="1492" w:type="dxa"/>
            <w:shd w:val="clear" w:color="auto" w:fill="auto"/>
            <w:vAlign w:val="bottom"/>
          </w:tcPr>
          <w:p w:rsidR="00F86266" w:rsidRDefault="00F86266">
            <w:pPr>
              <w:rPr>
                <w:rFonts w:ascii="Times New Roman" w:hAnsi="Times New Roman"/>
                <w:sz w:val="24"/>
                <w:szCs w:val="24"/>
              </w:rPr>
            </w:pPr>
          </w:p>
        </w:tc>
        <w:tc>
          <w:tcPr>
            <w:tcW w:w="1954" w:type="dxa"/>
            <w:shd w:val="clear" w:color="auto" w:fill="auto"/>
            <w:vAlign w:val="bottom"/>
          </w:tcPr>
          <w:p w:rsidR="00F86266" w:rsidRDefault="00F86266">
            <w:pPr>
              <w:rPr>
                <w:rFonts w:ascii="Times New Roman" w:hAnsi="Times New Roman"/>
                <w:sz w:val="24"/>
                <w:szCs w:val="24"/>
              </w:rPr>
            </w:pPr>
          </w:p>
        </w:tc>
        <w:tc>
          <w:tcPr>
            <w:tcW w:w="660" w:type="dxa"/>
            <w:shd w:val="clear" w:color="auto" w:fill="auto"/>
            <w:vAlign w:val="bottom"/>
          </w:tcPr>
          <w:p w:rsidR="00F86266" w:rsidRDefault="00F86266">
            <w:pPr>
              <w:rPr>
                <w:rFonts w:ascii="Times New Roman" w:hAnsi="Times New Roman"/>
                <w:sz w:val="24"/>
                <w:szCs w:val="24"/>
              </w:rPr>
            </w:pPr>
          </w:p>
        </w:tc>
        <w:tc>
          <w:tcPr>
            <w:tcW w:w="752" w:type="dxa"/>
            <w:shd w:val="clear" w:color="auto" w:fill="auto"/>
            <w:vAlign w:val="bottom"/>
          </w:tcPr>
          <w:p w:rsidR="00F86266" w:rsidRDefault="00F86266">
            <w:pPr>
              <w:rPr>
                <w:rFonts w:ascii="Times New Roman" w:hAnsi="Times New Roman"/>
                <w:sz w:val="24"/>
                <w:szCs w:val="24"/>
              </w:rPr>
            </w:pPr>
          </w:p>
        </w:tc>
        <w:tc>
          <w:tcPr>
            <w:tcW w:w="858" w:type="dxa"/>
            <w:shd w:val="clear" w:color="auto" w:fill="auto"/>
            <w:vAlign w:val="bottom"/>
          </w:tcPr>
          <w:p w:rsidR="00F86266" w:rsidRDefault="00F86266">
            <w:pPr>
              <w:rPr>
                <w:rFonts w:ascii="Times New Roman" w:hAnsi="Times New Roman"/>
                <w:sz w:val="24"/>
                <w:szCs w:val="24"/>
              </w:rPr>
            </w:pPr>
          </w:p>
        </w:tc>
        <w:tc>
          <w:tcPr>
            <w:tcW w:w="1228" w:type="dxa"/>
            <w:shd w:val="clear" w:color="auto" w:fill="auto"/>
            <w:vAlign w:val="bottom"/>
          </w:tcPr>
          <w:p w:rsidR="00F86266" w:rsidRDefault="00F86266">
            <w:pPr>
              <w:rPr>
                <w:rFonts w:ascii="Times New Roman" w:hAnsi="Times New Roman"/>
                <w:sz w:val="24"/>
                <w:szCs w:val="24"/>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75"/>
        </w:trPr>
        <w:tc>
          <w:tcPr>
            <w:tcW w:w="7498" w:type="dxa"/>
            <w:gridSpan w:val="7"/>
            <w:shd w:val="clear" w:color="auto" w:fill="auto"/>
            <w:vAlign w:val="bottom"/>
          </w:tcPr>
          <w:p w:rsidR="00F86266" w:rsidRDefault="00A02A68">
            <w:pPr>
              <w:jc w:val="center"/>
              <w:rPr>
                <w:rFonts w:ascii="Times New Roman" w:hAnsi="Times New Roman"/>
                <w:b/>
                <w:sz w:val="28"/>
                <w:szCs w:val="28"/>
              </w:rPr>
            </w:pPr>
            <w:r>
              <w:rPr>
                <w:rFonts w:ascii="Times New Roman" w:hAnsi="Times New Roman"/>
                <w:b/>
                <w:sz w:val="28"/>
                <w:szCs w:val="28"/>
              </w:rPr>
              <w:t>Уважаемые господа!</w:t>
            </w: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75"/>
        </w:trPr>
        <w:tc>
          <w:tcPr>
            <w:tcW w:w="10773" w:type="dxa"/>
            <w:gridSpan w:val="10"/>
            <w:shd w:val="clear" w:color="auto" w:fill="auto"/>
            <w:vAlign w:val="bottom"/>
          </w:tcPr>
          <w:p w:rsidR="00F86266" w:rsidRDefault="00A02A68">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F86266" w:rsidTr="00A02A68">
        <w:trPr>
          <w:trHeight w:hRule="exact" w:val="615"/>
        </w:trPr>
        <w:tc>
          <w:tcPr>
            <w:tcW w:w="554" w:type="dxa"/>
            <w:tcBorders>
              <w:top w:val="single" w:sz="5" w:space="0" w:color="auto"/>
              <w:left w:val="single" w:sz="5" w:space="0" w:color="auto"/>
              <w:bottom w:val="single" w:sz="5" w:space="0" w:color="auto"/>
              <w:right w:val="single" w:sz="5" w:space="0" w:color="auto"/>
            </w:tcBorders>
            <w:shd w:val="clear" w:color="auto" w:fill="auto"/>
            <w:vAlign w:val="center"/>
          </w:tcPr>
          <w:p w:rsidR="00F86266" w:rsidRDefault="00A02A68">
            <w:pPr>
              <w:jc w:val="center"/>
              <w:rPr>
                <w:rFonts w:ascii="Times New Roman" w:hAnsi="Times New Roman"/>
                <w:b/>
                <w:sz w:val="24"/>
                <w:szCs w:val="24"/>
              </w:rPr>
            </w:pPr>
            <w:r>
              <w:rPr>
                <w:rFonts w:ascii="Times New Roman" w:hAnsi="Times New Roman"/>
                <w:b/>
                <w:sz w:val="24"/>
                <w:szCs w:val="24"/>
              </w:rPr>
              <w:t>№ п/п</w:t>
            </w:r>
          </w:p>
        </w:tc>
        <w:tc>
          <w:tcPr>
            <w:tcW w:w="1492" w:type="dxa"/>
            <w:tcBorders>
              <w:top w:val="single" w:sz="5" w:space="0" w:color="auto"/>
              <w:bottom w:val="single" w:sz="5" w:space="0" w:color="auto"/>
              <w:right w:val="single" w:sz="5" w:space="0" w:color="auto"/>
            </w:tcBorders>
            <w:shd w:val="clear" w:color="auto" w:fill="auto"/>
            <w:vAlign w:val="center"/>
          </w:tcPr>
          <w:p w:rsidR="00F86266" w:rsidRDefault="00A02A68">
            <w:pPr>
              <w:jc w:val="center"/>
              <w:rPr>
                <w:rFonts w:ascii="Times New Roman" w:hAnsi="Times New Roman"/>
                <w:b/>
                <w:sz w:val="24"/>
                <w:szCs w:val="24"/>
              </w:rPr>
            </w:pPr>
            <w:r>
              <w:rPr>
                <w:rFonts w:ascii="Times New Roman" w:hAnsi="Times New Roman"/>
                <w:b/>
                <w:sz w:val="24"/>
                <w:szCs w:val="24"/>
              </w:rPr>
              <w:t>Наименование</w:t>
            </w:r>
          </w:p>
        </w:tc>
        <w:tc>
          <w:tcPr>
            <w:tcW w:w="1954" w:type="dxa"/>
            <w:tcBorders>
              <w:top w:val="single" w:sz="5" w:space="0" w:color="auto"/>
              <w:bottom w:val="single" w:sz="5" w:space="0" w:color="auto"/>
              <w:right w:val="single" w:sz="5" w:space="0" w:color="auto"/>
            </w:tcBorders>
            <w:shd w:val="clear" w:color="auto" w:fill="auto"/>
            <w:vAlign w:val="center"/>
          </w:tcPr>
          <w:p w:rsidR="00F86266" w:rsidRDefault="00A02A68">
            <w:pPr>
              <w:jc w:val="center"/>
              <w:rPr>
                <w:rFonts w:ascii="Times New Roman" w:hAnsi="Times New Roman"/>
                <w:b/>
                <w:sz w:val="24"/>
                <w:szCs w:val="24"/>
              </w:rPr>
            </w:pPr>
            <w:r>
              <w:rPr>
                <w:rFonts w:ascii="Times New Roman" w:hAnsi="Times New Roman"/>
                <w:b/>
                <w:sz w:val="24"/>
                <w:szCs w:val="24"/>
              </w:rPr>
              <w:t>Характеристики</w:t>
            </w:r>
          </w:p>
        </w:tc>
        <w:tc>
          <w:tcPr>
            <w:tcW w:w="660" w:type="dxa"/>
            <w:tcBorders>
              <w:top w:val="single" w:sz="5" w:space="0" w:color="auto"/>
              <w:bottom w:val="single" w:sz="5" w:space="0" w:color="auto"/>
              <w:right w:val="single" w:sz="5" w:space="0" w:color="auto"/>
            </w:tcBorders>
            <w:shd w:val="clear" w:color="auto" w:fill="auto"/>
            <w:vAlign w:val="center"/>
          </w:tcPr>
          <w:p w:rsidR="00F86266" w:rsidRDefault="00A02A68">
            <w:pPr>
              <w:jc w:val="center"/>
              <w:rPr>
                <w:rFonts w:ascii="Times New Roman" w:hAnsi="Times New Roman"/>
                <w:b/>
                <w:sz w:val="24"/>
                <w:szCs w:val="24"/>
              </w:rPr>
            </w:pPr>
            <w:r>
              <w:rPr>
                <w:rFonts w:ascii="Times New Roman" w:hAnsi="Times New Roman"/>
                <w:b/>
                <w:sz w:val="24"/>
                <w:szCs w:val="24"/>
              </w:rPr>
              <w:t>Ед. изм.</w:t>
            </w:r>
          </w:p>
        </w:tc>
        <w:tc>
          <w:tcPr>
            <w:tcW w:w="752" w:type="dxa"/>
            <w:tcBorders>
              <w:top w:val="single" w:sz="5" w:space="0" w:color="auto"/>
              <w:bottom w:val="single" w:sz="5" w:space="0" w:color="auto"/>
              <w:right w:val="single" w:sz="5" w:space="0" w:color="auto"/>
            </w:tcBorders>
            <w:shd w:val="clear" w:color="auto" w:fill="auto"/>
            <w:vAlign w:val="center"/>
          </w:tcPr>
          <w:p w:rsidR="00F86266" w:rsidRDefault="00A02A68">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858" w:type="dxa"/>
            <w:tcBorders>
              <w:top w:val="single" w:sz="5" w:space="0" w:color="auto"/>
              <w:bottom w:val="single" w:sz="5" w:space="0" w:color="auto"/>
              <w:right w:val="single" w:sz="5" w:space="0" w:color="auto"/>
            </w:tcBorders>
            <w:shd w:val="clear" w:color="auto" w:fill="auto"/>
            <w:vAlign w:val="center"/>
          </w:tcPr>
          <w:p w:rsidR="00F86266" w:rsidRDefault="00A02A68">
            <w:pPr>
              <w:jc w:val="center"/>
              <w:rPr>
                <w:rFonts w:ascii="Times New Roman" w:hAnsi="Times New Roman"/>
                <w:b/>
                <w:sz w:val="24"/>
                <w:szCs w:val="24"/>
              </w:rPr>
            </w:pPr>
            <w:r>
              <w:rPr>
                <w:rFonts w:ascii="Times New Roman" w:hAnsi="Times New Roman"/>
                <w:b/>
                <w:sz w:val="24"/>
                <w:szCs w:val="24"/>
              </w:rPr>
              <w:t>Цена, рублей</w:t>
            </w:r>
          </w:p>
        </w:tc>
        <w:tc>
          <w:tcPr>
            <w:tcW w:w="1228" w:type="dxa"/>
            <w:tcBorders>
              <w:top w:val="single" w:sz="5" w:space="0" w:color="auto"/>
              <w:bottom w:val="single" w:sz="5" w:space="0" w:color="auto"/>
              <w:right w:val="single" w:sz="5" w:space="0" w:color="auto"/>
            </w:tcBorders>
            <w:shd w:val="clear" w:color="auto" w:fill="auto"/>
            <w:vAlign w:val="center"/>
          </w:tcPr>
          <w:p w:rsidR="00F86266" w:rsidRDefault="00A02A68">
            <w:pPr>
              <w:jc w:val="center"/>
              <w:rPr>
                <w:rFonts w:ascii="Times New Roman" w:hAnsi="Times New Roman"/>
                <w:b/>
                <w:sz w:val="24"/>
                <w:szCs w:val="24"/>
              </w:rPr>
            </w:pPr>
            <w:r>
              <w:rPr>
                <w:rFonts w:ascii="Times New Roman" w:hAnsi="Times New Roman"/>
                <w:b/>
                <w:sz w:val="24"/>
                <w:szCs w:val="24"/>
              </w:rPr>
              <w:t>Страна происхождения</w:t>
            </w:r>
          </w:p>
        </w:tc>
        <w:tc>
          <w:tcPr>
            <w:tcW w:w="1175" w:type="dxa"/>
            <w:tcBorders>
              <w:top w:val="single" w:sz="5" w:space="0" w:color="auto"/>
              <w:left w:val="single" w:sz="5" w:space="0" w:color="auto"/>
              <w:bottom w:val="single" w:sz="5" w:space="0" w:color="auto"/>
              <w:right w:val="single" w:sz="5" w:space="0" w:color="auto"/>
            </w:tcBorders>
            <w:shd w:val="clear" w:color="auto" w:fill="auto"/>
            <w:vAlign w:val="center"/>
          </w:tcPr>
          <w:p w:rsidR="00F86266" w:rsidRDefault="00A02A68">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977" w:type="dxa"/>
            <w:tcBorders>
              <w:top w:val="single" w:sz="5" w:space="0" w:color="auto"/>
              <w:left w:val="single" w:sz="5" w:space="0" w:color="auto"/>
              <w:bottom w:val="single" w:sz="5" w:space="0" w:color="auto"/>
              <w:right w:val="single" w:sz="5" w:space="0" w:color="auto"/>
            </w:tcBorders>
            <w:shd w:val="clear" w:color="auto" w:fill="auto"/>
            <w:vAlign w:val="center"/>
          </w:tcPr>
          <w:p w:rsidR="00F86266" w:rsidRDefault="00A02A68">
            <w:pPr>
              <w:jc w:val="center"/>
              <w:rPr>
                <w:rFonts w:ascii="Times New Roman" w:hAnsi="Times New Roman"/>
                <w:b/>
                <w:sz w:val="24"/>
                <w:szCs w:val="24"/>
              </w:rPr>
            </w:pPr>
            <w:r>
              <w:rPr>
                <w:rFonts w:ascii="Times New Roman" w:hAnsi="Times New Roman"/>
                <w:b/>
                <w:sz w:val="24"/>
                <w:szCs w:val="24"/>
              </w:rPr>
              <w:t>ОКПД2\КТРУ</w:t>
            </w:r>
          </w:p>
        </w:tc>
        <w:tc>
          <w:tcPr>
            <w:tcW w:w="1123" w:type="dxa"/>
            <w:tcBorders>
              <w:top w:val="single" w:sz="5" w:space="0" w:color="auto"/>
              <w:left w:val="single" w:sz="5" w:space="0" w:color="auto"/>
              <w:bottom w:val="single" w:sz="5" w:space="0" w:color="auto"/>
              <w:right w:val="single" w:sz="5" w:space="0" w:color="auto"/>
            </w:tcBorders>
            <w:shd w:val="clear" w:color="auto" w:fill="auto"/>
            <w:vAlign w:val="center"/>
          </w:tcPr>
          <w:p w:rsidR="00F86266" w:rsidRDefault="00A02A68">
            <w:pPr>
              <w:jc w:val="center"/>
              <w:rPr>
                <w:rFonts w:ascii="Times New Roman" w:hAnsi="Times New Roman"/>
                <w:b/>
                <w:sz w:val="24"/>
                <w:szCs w:val="24"/>
              </w:rPr>
            </w:pPr>
            <w:r>
              <w:rPr>
                <w:rFonts w:ascii="Times New Roman" w:hAnsi="Times New Roman"/>
                <w:b/>
                <w:sz w:val="24"/>
                <w:szCs w:val="24"/>
              </w:rPr>
              <w:t>Код вида МИ</w:t>
            </w:r>
          </w:p>
        </w:tc>
      </w:tr>
      <w:tr w:rsidR="00F86266" w:rsidTr="00A02A68">
        <w:trPr>
          <w:trHeight w:hRule="exact" w:val="30015"/>
        </w:trPr>
        <w:tc>
          <w:tcPr>
            <w:tcW w:w="554" w:type="dxa"/>
            <w:tcBorders>
              <w:top w:val="single" w:sz="5" w:space="0" w:color="auto"/>
              <w:left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lastRenderedPageBreak/>
              <w:t>2</w:t>
            </w:r>
          </w:p>
        </w:tc>
        <w:tc>
          <w:tcPr>
            <w:tcW w:w="1492"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 xml:space="preserve">Комплект для нескольких пациентов к инъекционной системе MEDRAD </w:t>
            </w:r>
            <w:proofErr w:type="spellStart"/>
            <w:r>
              <w:rPr>
                <w:rFonts w:ascii="Times New Roman" w:hAnsi="Times New Roman"/>
                <w:sz w:val="24"/>
                <w:szCs w:val="24"/>
              </w:rPr>
              <w:t>Stellant</w:t>
            </w:r>
            <w:proofErr w:type="spellEnd"/>
          </w:p>
        </w:tc>
        <w:tc>
          <w:tcPr>
            <w:tcW w:w="1954"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proofErr w:type="gramStart"/>
            <w:r>
              <w:rPr>
                <w:rFonts w:ascii="Times New Roman" w:hAnsi="Times New Roman"/>
                <w:sz w:val="24"/>
                <w:szCs w:val="24"/>
              </w:rPr>
              <w:t>Шприцы  SDS</w:t>
            </w:r>
            <w:proofErr w:type="gramEnd"/>
            <w:r>
              <w:rPr>
                <w:rFonts w:ascii="Times New Roman" w:hAnsi="Times New Roman"/>
                <w:sz w:val="24"/>
                <w:szCs w:val="24"/>
              </w:rPr>
              <w:t xml:space="preserve">-MP1 для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веществ и физиологического раствора, производство MEDRAD </w:t>
            </w:r>
            <w:proofErr w:type="spellStart"/>
            <w:r>
              <w:rPr>
                <w:rFonts w:ascii="Times New Roman" w:hAnsi="Times New Roman"/>
                <w:sz w:val="24"/>
                <w:szCs w:val="24"/>
              </w:rPr>
              <w:t>Inc</w:t>
            </w:r>
            <w:proofErr w:type="spellEnd"/>
            <w:r>
              <w:rPr>
                <w:rFonts w:ascii="Times New Roman" w:hAnsi="Times New Roman"/>
                <w:sz w:val="24"/>
                <w:szCs w:val="24"/>
              </w:rPr>
              <w:t xml:space="preserve">. США к инжектору </w:t>
            </w:r>
            <w:proofErr w:type="spellStart"/>
            <w:r>
              <w:rPr>
                <w:rFonts w:ascii="Times New Roman" w:hAnsi="Times New Roman"/>
                <w:sz w:val="24"/>
                <w:szCs w:val="24"/>
              </w:rPr>
              <w:t>Stellant</w:t>
            </w:r>
            <w:proofErr w:type="spellEnd"/>
            <w:r>
              <w:rPr>
                <w:rFonts w:ascii="Times New Roman" w:hAnsi="Times New Roman"/>
                <w:sz w:val="24"/>
                <w:szCs w:val="24"/>
              </w:rPr>
              <w:t xml:space="preserve"> CT D. Объем полимерной емкости А для набора  контраста, не менее   200 мл. Объем полимерной емкости Б для набора физиологического раствора, не менее 200 мл. Не содержит ЛАТЕКСА. Максимальное расчётное давление, не менее 350 </w:t>
            </w:r>
            <w:proofErr w:type="spellStart"/>
            <w:r>
              <w:rPr>
                <w:rFonts w:ascii="Times New Roman" w:hAnsi="Times New Roman"/>
                <w:sz w:val="24"/>
                <w:szCs w:val="24"/>
              </w:rPr>
              <w:t>psi</w:t>
            </w:r>
            <w:proofErr w:type="spellEnd"/>
            <w:r>
              <w:rPr>
                <w:rFonts w:ascii="Times New Roman" w:hAnsi="Times New Roman"/>
                <w:sz w:val="24"/>
                <w:szCs w:val="24"/>
              </w:rPr>
              <w:t xml:space="preserve"> \ 2410 </w:t>
            </w:r>
            <w:proofErr w:type="spellStart"/>
            <w:r>
              <w:rPr>
                <w:rFonts w:ascii="Times New Roman" w:hAnsi="Times New Roman"/>
                <w:sz w:val="24"/>
                <w:szCs w:val="24"/>
              </w:rPr>
              <w:t>кПА</w:t>
            </w:r>
            <w:proofErr w:type="spellEnd"/>
            <w:r>
              <w:rPr>
                <w:rFonts w:ascii="Times New Roman" w:hAnsi="Times New Roman"/>
                <w:sz w:val="24"/>
                <w:szCs w:val="24"/>
              </w:rPr>
              <w:t>. Предельная скорость введения контрастного вещества, не менее   10,0 мл/с. Срок годности с момента даты стерилизации, не менее 4 года. Стерилизация фабричная. Индивидуальная упаковка, стерильная. Сертификат соответствия.     Регистрационное удостоверение. Комплектация: - шприцы – 2 шт. не менее 200 мл, - трубка соединительная для нескольких пациентов – 1 шт., - линии для переливания для нескольких пациентов – 2 шт., - информационная карточка о времени использования комплекта.</w:t>
            </w:r>
            <w:r>
              <w:rPr>
                <w:rFonts w:ascii="Times New Roman" w:hAnsi="Times New Roman"/>
                <w:sz w:val="24"/>
                <w:szCs w:val="24"/>
              </w:rPr>
              <w:br/>
              <w:t xml:space="preserve">1.Шприц 200 мл: Материал изготовления цилиндра полиэтилентерефталат. Объем заполнения шприца, мл    0-200.  Общая длина цилиндра шприца, мм 190,59.  Внешний диаметр цилиндра шприца, мм    51,89. Внутренний диаметр цилиндра шприца, мм   47,57. </w:t>
            </w:r>
            <w:proofErr w:type="spellStart"/>
            <w:r>
              <w:rPr>
                <w:rFonts w:ascii="Times New Roman" w:hAnsi="Times New Roman"/>
                <w:sz w:val="24"/>
                <w:szCs w:val="24"/>
              </w:rPr>
              <w:t>FluiDots</w:t>
            </w:r>
            <w:proofErr w:type="spellEnd"/>
            <w:r>
              <w:rPr>
                <w:rFonts w:ascii="Times New Roman" w:hAnsi="Times New Roman"/>
                <w:sz w:val="24"/>
                <w:szCs w:val="24"/>
              </w:rPr>
              <w:t xml:space="preserve">® - индикаторы </w:t>
            </w:r>
            <w:proofErr w:type="spellStart"/>
            <w:r>
              <w:rPr>
                <w:rFonts w:ascii="Times New Roman" w:hAnsi="Times New Roman"/>
                <w:sz w:val="24"/>
                <w:szCs w:val="24"/>
              </w:rPr>
              <w:t>заполненности</w:t>
            </w:r>
            <w:proofErr w:type="spellEnd"/>
            <w:r>
              <w:rPr>
                <w:rFonts w:ascii="Times New Roman" w:hAnsi="Times New Roman"/>
                <w:sz w:val="24"/>
                <w:szCs w:val="24"/>
              </w:rPr>
              <w:t xml:space="preserve"> шприцов контрастом и </w:t>
            </w:r>
            <w:proofErr w:type="spellStart"/>
            <w:proofErr w:type="gramStart"/>
            <w:r>
              <w:rPr>
                <w:rFonts w:ascii="Times New Roman" w:hAnsi="Times New Roman"/>
                <w:sz w:val="24"/>
                <w:szCs w:val="24"/>
              </w:rPr>
              <w:t>физ.раствором</w:t>
            </w:r>
            <w:proofErr w:type="spellEnd"/>
            <w:proofErr w:type="gramEnd"/>
            <w:r>
              <w:rPr>
                <w:rFonts w:ascii="Times New Roman" w:hAnsi="Times New Roman"/>
                <w:sz w:val="24"/>
                <w:szCs w:val="24"/>
              </w:rPr>
              <w:t xml:space="preserve">. Разъем типа </w:t>
            </w:r>
            <w:proofErr w:type="spellStart"/>
            <w:r>
              <w:rPr>
                <w:rFonts w:ascii="Times New Roman" w:hAnsi="Times New Roman"/>
                <w:sz w:val="24"/>
                <w:szCs w:val="24"/>
              </w:rPr>
              <w:t>Луер</w:t>
            </w:r>
            <w:proofErr w:type="spellEnd"/>
            <w:r>
              <w:rPr>
                <w:rFonts w:ascii="Times New Roman" w:hAnsi="Times New Roman"/>
                <w:sz w:val="24"/>
                <w:szCs w:val="24"/>
              </w:rPr>
              <w:t xml:space="preserve"> «папа» Согласно ISO 594-2. Диаметр плунжера, мм 46,58. Конусность всех разъемов типа </w:t>
            </w:r>
            <w:proofErr w:type="spellStart"/>
            <w:r>
              <w:rPr>
                <w:rFonts w:ascii="Times New Roman" w:hAnsi="Times New Roman"/>
                <w:sz w:val="24"/>
                <w:szCs w:val="24"/>
              </w:rPr>
              <w:t>Луер</w:t>
            </w:r>
            <w:proofErr w:type="spellEnd"/>
            <w:r>
              <w:rPr>
                <w:rFonts w:ascii="Times New Roman" w:hAnsi="Times New Roman"/>
                <w:sz w:val="24"/>
                <w:szCs w:val="24"/>
              </w:rPr>
              <w:t xml:space="preserve">  6%.</w:t>
            </w:r>
            <w:r>
              <w:rPr>
                <w:rFonts w:ascii="Times New Roman" w:hAnsi="Times New Roman"/>
                <w:sz w:val="24"/>
                <w:szCs w:val="24"/>
              </w:rPr>
              <w:br/>
              <w:t xml:space="preserve">2. Трубка соединительная для нескольких пациентов: Материал изготовления трубки поливинилхлорид Общая длина трубки соединительной с разъемом </w:t>
            </w:r>
            <w:proofErr w:type="spellStart"/>
            <w:r>
              <w:rPr>
                <w:rFonts w:ascii="Times New Roman" w:hAnsi="Times New Roman"/>
                <w:sz w:val="24"/>
                <w:szCs w:val="24"/>
              </w:rPr>
              <w:t>люэровским</w:t>
            </w:r>
            <w:proofErr w:type="spellEnd"/>
            <w:r>
              <w:rPr>
                <w:rFonts w:ascii="Times New Roman" w:hAnsi="Times New Roman"/>
                <w:sz w:val="24"/>
                <w:szCs w:val="24"/>
              </w:rPr>
              <w:t xml:space="preserve"> (папа), мм 152,4 . Общая длина трубки соединительной с разъемом </w:t>
            </w:r>
            <w:proofErr w:type="spellStart"/>
            <w:r>
              <w:rPr>
                <w:rFonts w:ascii="Times New Roman" w:hAnsi="Times New Roman"/>
                <w:sz w:val="24"/>
                <w:szCs w:val="24"/>
              </w:rPr>
              <w:t>люэровским</w:t>
            </w:r>
            <w:proofErr w:type="spellEnd"/>
            <w:r>
              <w:rPr>
                <w:rFonts w:ascii="Times New Roman" w:hAnsi="Times New Roman"/>
                <w:sz w:val="24"/>
                <w:szCs w:val="24"/>
              </w:rPr>
              <w:t xml:space="preserve"> (мама), мм 152,</w:t>
            </w:r>
            <w:proofErr w:type="gramStart"/>
            <w:r>
              <w:rPr>
                <w:rFonts w:ascii="Times New Roman" w:hAnsi="Times New Roman"/>
                <w:sz w:val="24"/>
                <w:szCs w:val="24"/>
              </w:rPr>
              <w:t>4 .</w:t>
            </w:r>
            <w:proofErr w:type="gramEnd"/>
            <w:r>
              <w:rPr>
                <w:rFonts w:ascii="Times New Roman" w:hAnsi="Times New Roman"/>
                <w:sz w:val="24"/>
                <w:szCs w:val="24"/>
              </w:rPr>
              <w:t xml:space="preserve"> Внешний диаметр трубок, мм 2,54.  Внутренний диаметр трубок, мм   </w:t>
            </w:r>
            <w:proofErr w:type="gramStart"/>
            <w:r>
              <w:rPr>
                <w:rFonts w:ascii="Times New Roman" w:hAnsi="Times New Roman"/>
                <w:sz w:val="24"/>
                <w:szCs w:val="24"/>
              </w:rPr>
              <w:t>1,524 .</w:t>
            </w:r>
            <w:proofErr w:type="gramEnd"/>
            <w:r>
              <w:rPr>
                <w:rFonts w:ascii="Times New Roman" w:hAnsi="Times New Roman"/>
                <w:sz w:val="24"/>
                <w:szCs w:val="24"/>
              </w:rPr>
              <w:t xml:space="preserve"> Общая длина жесткой трубки, мм   63,5.  Внешний диаметр жесткой трубки, мм 6,</w:t>
            </w:r>
            <w:proofErr w:type="gramStart"/>
            <w:r>
              <w:rPr>
                <w:rFonts w:ascii="Times New Roman" w:hAnsi="Times New Roman"/>
                <w:sz w:val="24"/>
                <w:szCs w:val="24"/>
              </w:rPr>
              <w:t>35 .</w:t>
            </w:r>
            <w:proofErr w:type="gramEnd"/>
            <w:r>
              <w:rPr>
                <w:rFonts w:ascii="Times New Roman" w:hAnsi="Times New Roman"/>
                <w:sz w:val="24"/>
                <w:szCs w:val="24"/>
              </w:rPr>
              <w:t xml:space="preserve"> Внутренний диаметр жесткой трубки, мм 4,</w:t>
            </w:r>
            <w:proofErr w:type="gramStart"/>
            <w:r>
              <w:rPr>
                <w:rFonts w:ascii="Times New Roman" w:hAnsi="Times New Roman"/>
                <w:sz w:val="24"/>
                <w:szCs w:val="24"/>
              </w:rPr>
              <w:t>32 .</w:t>
            </w:r>
            <w:proofErr w:type="gramEnd"/>
            <w:r>
              <w:rPr>
                <w:rFonts w:ascii="Times New Roman" w:hAnsi="Times New Roman"/>
                <w:sz w:val="24"/>
                <w:szCs w:val="24"/>
              </w:rPr>
              <w:t xml:space="preserve">      Объем Т-образного элемента, см³ 0,49 .</w:t>
            </w:r>
            <w:r>
              <w:rPr>
                <w:rFonts w:ascii="Times New Roman" w:hAnsi="Times New Roman"/>
                <w:sz w:val="24"/>
                <w:szCs w:val="24"/>
              </w:rPr>
              <w:br/>
              <w:t xml:space="preserve">Общая длина </w:t>
            </w:r>
            <w:proofErr w:type="spellStart"/>
            <w:r>
              <w:rPr>
                <w:rFonts w:ascii="Times New Roman" w:hAnsi="Times New Roman"/>
                <w:sz w:val="24"/>
                <w:szCs w:val="24"/>
              </w:rPr>
              <w:t>хаба</w:t>
            </w:r>
            <w:proofErr w:type="spellEnd"/>
            <w:r>
              <w:rPr>
                <w:rFonts w:ascii="Times New Roman" w:hAnsi="Times New Roman"/>
                <w:sz w:val="24"/>
                <w:szCs w:val="24"/>
              </w:rPr>
              <w:t xml:space="preserve">, включая разъем типа </w:t>
            </w:r>
            <w:proofErr w:type="spellStart"/>
            <w:r>
              <w:rPr>
                <w:rFonts w:ascii="Times New Roman" w:hAnsi="Times New Roman"/>
                <w:sz w:val="24"/>
                <w:szCs w:val="24"/>
              </w:rPr>
              <w:t>Луер</w:t>
            </w:r>
            <w:proofErr w:type="spellEnd"/>
            <w:r>
              <w:rPr>
                <w:rFonts w:ascii="Times New Roman" w:hAnsi="Times New Roman"/>
                <w:sz w:val="24"/>
                <w:szCs w:val="24"/>
              </w:rPr>
              <w:t xml:space="preserve"> «мама», мм 19,05. Разъем типа </w:t>
            </w:r>
            <w:proofErr w:type="spellStart"/>
            <w:r>
              <w:rPr>
                <w:rFonts w:ascii="Times New Roman" w:hAnsi="Times New Roman"/>
                <w:sz w:val="24"/>
                <w:szCs w:val="24"/>
              </w:rPr>
              <w:t>Луер</w:t>
            </w:r>
            <w:proofErr w:type="spellEnd"/>
            <w:r>
              <w:rPr>
                <w:rFonts w:ascii="Times New Roman" w:hAnsi="Times New Roman"/>
                <w:sz w:val="24"/>
                <w:szCs w:val="24"/>
              </w:rPr>
              <w:t xml:space="preserve"> «мама» Согласно ISO 594-2:1998E. Общая длина крышки разъема типа </w:t>
            </w:r>
            <w:proofErr w:type="spellStart"/>
            <w:r>
              <w:rPr>
                <w:rFonts w:ascii="Times New Roman" w:hAnsi="Times New Roman"/>
                <w:sz w:val="24"/>
                <w:szCs w:val="24"/>
              </w:rPr>
              <w:t>Луер</w:t>
            </w:r>
            <w:proofErr w:type="spellEnd"/>
            <w:r>
              <w:rPr>
                <w:rFonts w:ascii="Times New Roman" w:hAnsi="Times New Roman"/>
                <w:sz w:val="24"/>
                <w:szCs w:val="24"/>
              </w:rPr>
              <w:t xml:space="preserve"> «мама», мм 14,81. Внешний диаметр крышки разъема типа </w:t>
            </w:r>
            <w:proofErr w:type="spellStart"/>
            <w:r>
              <w:rPr>
                <w:rFonts w:ascii="Times New Roman" w:hAnsi="Times New Roman"/>
                <w:sz w:val="24"/>
                <w:szCs w:val="24"/>
              </w:rPr>
              <w:t>Луер</w:t>
            </w:r>
            <w:proofErr w:type="spellEnd"/>
            <w:r>
              <w:rPr>
                <w:rFonts w:ascii="Times New Roman" w:hAnsi="Times New Roman"/>
                <w:sz w:val="24"/>
                <w:szCs w:val="24"/>
              </w:rPr>
              <w:t xml:space="preserve"> «мама», мм 10,</w:t>
            </w:r>
            <w:proofErr w:type="gramStart"/>
            <w:r>
              <w:rPr>
                <w:rFonts w:ascii="Times New Roman" w:hAnsi="Times New Roman"/>
                <w:sz w:val="24"/>
                <w:szCs w:val="24"/>
              </w:rPr>
              <w:t>16 .</w:t>
            </w:r>
            <w:proofErr w:type="gramEnd"/>
            <w:r>
              <w:rPr>
                <w:rFonts w:ascii="Times New Roman" w:hAnsi="Times New Roman"/>
                <w:sz w:val="24"/>
                <w:szCs w:val="24"/>
              </w:rPr>
              <w:t xml:space="preserve"> Внутренний диаметр крышки разъема типа </w:t>
            </w:r>
            <w:proofErr w:type="spellStart"/>
            <w:r>
              <w:rPr>
                <w:rFonts w:ascii="Times New Roman" w:hAnsi="Times New Roman"/>
                <w:sz w:val="24"/>
                <w:szCs w:val="24"/>
              </w:rPr>
              <w:t>Луер</w:t>
            </w:r>
            <w:proofErr w:type="spellEnd"/>
            <w:r>
              <w:rPr>
                <w:rFonts w:ascii="Times New Roman" w:hAnsi="Times New Roman"/>
                <w:sz w:val="24"/>
                <w:szCs w:val="24"/>
              </w:rPr>
              <w:t xml:space="preserve"> «мама», мм 3,9.  Общая длина </w:t>
            </w:r>
            <w:proofErr w:type="spellStart"/>
            <w:r>
              <w:rPr>
                <w:rFonts w:ascii="Times New Roman" w:hAnsi="Times New Roman"/>
                <w:sz w:val="24"/>
                <w:szCs w:val="24"/>
              </w:rPr>
              <w:t>хаба</w:t>
            </w:r>
            <w:proofErr w:type="spellEnd"/>
            <w:r>
              <w:rPr>
                <w:rFonts w:ascii="Times New Roman" w:hAnsi="Times New Roman"/>
                <w:sz w:val="24"/>
                <w:szCs w:val="24"/>
              </w:rPr>
              <w:t xml:space="preserve"> (с вращающейся деталью на конце), мм 38,</w:t>
            </w:r>
            <w:proofErr w:type="gramStart"/>
            <w:r>
              <w:rPr>
                <w:rFonts w:ascii="Times New Roman" w:hAnsi="Times New Roman"/>
                <w:sz w:val="24"/>
                <w:szCs w:val="24"/>
              </w:rPr>
              <w:t>15 .</w:t>
            </w:r>
            <w:proofErr w:type="gramEnd"/>
            <w:r>
              <w:rPr>
                <w:rFonts w:ascii="Times New Roman" w:hAnsi="Times New Roman"/>
                <w:sz w:val="24"/>
                <w:szCs w:val="24"/>
              </w:rPr>
              <w:t xml:space="preserve"> Разъем типа </w:t>
            </w:r>
            <w:proofErr w:type="spellStart"/>
            <w:r>
              <w:rPr>
                <w:rFonts w:ascii="Times New Roman" w:hAnsi="Times New Roman"/>
                <w:sz w:val="24"/>
                <w:szCs w:val="24"/>
              </w:rPr>
              <w:t>Луер</w:t>
            </w:r>
            <w:proofErr w:type="spellEnd"/>
            <w:r>
              <w:rPr>
                <w:rFonts w:ascii="Times New Roman" w:hAnsi="Times New Roman"/>
                <w:sz w:val="24"/>
                <w:szCs w:val="24"/>
              </w:rPr>
              <w:t xml:space="preserve"> «мама» (</w:t>
            </w:r>
            <w:proofErr w:type="gramStart"/>
            <w:r>
              <w:rPr>
                <w:rFonts w:ascii="Times New Roman" w:hAnsi="Times New Roman"/>
                <w:sz w:val="24"/>
                <w:szCs w:val="24"/>
              </w:rPr>
              <w:t>защищенный)  согласно</w:t>
            </w:r>
            <w:proofErr w:type="gramEnd"/>
            <w:r>
              <w:rPr>
                <w:rFonts w:ascii="Times New Roman" w:hAnsi="Times New Roman"/>
                <w:sz w:val="24"/>
                <w:szCs w:val="24"/>
              </w:rPr>
              <w:t xml:space="preserve"> ISO 594-1.  Общая длина пылезащитного колпачка (оранжевый), мм </w:t>
            </w:r>
            <w:proofErr w:type="spellStart"/>
            <w:r>
              <w:rPr>
                <w:rFonts w:ascii="Times New Roman" w:hAnsi="Times New Roman"/>
                <w:sz w:val="24"/>
                <w:szCs w:val="24"/>
              </w:rPr>
              <w:t>мм</w:t>
            </w:r>
            <w:proofErr w:type="spellEnd"/>
            <w:r>
              <w:rPr>
                <w:rFonts w:ascii="Times New Roman" w:hAnsi="Times New Roman"/>
                <w:sz w:val="24"/>
                <w:szCs w:val="24"/>
              </w:rPr>
              <w:t xml:space="preserve">   17,53. Внешний диаметр пылезащитного колпачка (оранжевый), мм   14,45. Внутренний диаметр пылезащитного колпачка (оранжевый), мм    11,73.  Условная прочность при растяжении, МПа  22,1 Относительное удлинение трубки, %  280 Конусность всех разъемов типа </w:t>
            </w:r>
            <w:proofErr w:type="spellStart"/>
            <w:r>
              <w:rPr>
                <w:rFonts w:ascii="Times New Roman" w:hAnsi="Times New Roman"/>
                <w:sz w:val="24"/>
                <w:szCs w:val="24"/>
              </w:rPr>
              <w:t>Луер</w:t>
            </w:r>
            <w:proofErr w:type="spellEnd"/>
            <w:r>
              <w:rPr>
                <w:rFonts w:ascii="Times New Roman" w:hAnsi="Times New Roman"/>
                <w:sz w:val="24"/>
                <w:szCs w:val="24"/>
              </w:rPr>
              <w:t xml:space="preserve">  6%Предел текучести при растяжении трубки соединительной (при котором происходит деформация), МПа    22,1. Номинальная плотность материала трубки соединительной, г/см3  1,29.</w:t>
            </w:r>
            <w:r>
              <w:rPr>
                <w:rFonts w:ascii="Times New Roman" w:hAnsi="Times New Roman"/>
                <w:sz w:val="24"/>
                <w:szCs w:val="24"/>
              </w:rPr>
              <w:br/>
              <w:t xml:space="preserve">3. Линии для переливания для нескольких пациентов: Материал изготовления корпуса иглы  АБС-пластик Материал изготовления клапана иглы силикон Материал изготовления основания корпуса иглы полистирол. Материал изготовления пылезащитного колпачка иглы полиэтилен низкой плотности. Материал изготовления </w:t>
            </w:r>
            <w:proofErr w:type="gramStart"/>
            <w:r>
              <w:rPr>
                <w:rFonts w:ascii="Times New Roman" w:hAnsi="Times New Roman"/>
                <w:sz w:val="24"/>
                <w:szCs w:val="24"/>
              </w:rPr>
              <w:t>трубки  поливинилхлорид</w:t>
            </w:r>
            <w:proofErr w:type="gramEnd"/>
            <w:r>
              <w:rPr>
                <w:rFonts w:ascii="Times New Roman" w:hAnsi="Times New Roman"/>
                <w:sz w:val="24"/>
                <w:szCs w:val="24"/>
              </w:rPr>
              <w:t xml:space="preserve"> Материал изготовления двойного контрольного клапана поликарбонат. Длина Т-образного элемента, мм    35,8. Общая длина пылезащитного колпачка (оранжевый), мм 14,81. Общая длина пылезащитного колпачка (прозрачный), мм 18,9. Внешний диаметр пылезащитного колпачка (оранжевый), мм 10,16. Внешний диаметр пылезащитного колпачка (прозрачный), мм 10,16. Внутренний диаметр пылезащитного колпачка (оранжевый), мм 3,9. Внутренний диаметр пылезащитного колпачка (прозрачный), мм 6,096. Общая длина трубки линии для переливания для нескольких </w:t>
            </w:r>
            <w:proofErr w:type="gramStart"/>
            <w:r>
              <w:rPr>
                <w:rFonts w:ascii="Times New Roman" w:hAnsi="Times New Roman"/>
                <w:sz w:val="24"/>
                <w:szCs w:val="24"/>
              </w:rPr>
              <w:t>пациентов ,</w:t>
            </w:r>
            <w:proofErr w:type="gramEnd"/>
            <w:r>
              <w:rPr>
                <w:rFonts w:ascii="Times New Roman" w:hAnsi="Times New Roman"/>
                <w:sz w:val="24"/>
                <w:szCs w:val="24"/>
              </w:rPr>
              <w:t xml:space="preserve"> мм 1143. Внешний диаметр трубки линии для переливания для нескольких пациентов, мм 4,06. Внутренний диаметр трубки линии для переливания для нескольких пациентов, мм 2,79. Конусность всех разъемов типа </w:t>
            </w:r>
            <w:proofErr w:type="spellStart"/>
            <w:r>
              <w:rPr>
                <w:rFonts w:ascii="Times New Roman" w:hAnsi="Times New Roman"/>
                <w:sz w:val="24"/>
                <w:szCs w:val="24"/>
              </w:rPr>
              <w:t>Луер</w:t>
            </w:r>
            <w:proofErr w:type="spellEnd"/>
            <w:r>
              <w:rPr>
                <w:rFonts w:ascii="Times New Roman" w:hAnsi="Times New Roman"/>
                <w:sz w:val="24"/>
                <w:szCs w:val="24"/>
              </w:rPr>
              <w:t xml:space="preserve"> 6%. Длина иглы, </w:t>
            </w:r>
            <w:proofErr w:type="gramStart"/>
            <w:r>
              <w:rPr>
                <w:rFonts w:ascii="Times New Roman" w:hAnsi="Times New Roman"/>
                <w:sz w:val="24"/>
                <w:szCs w:val="24"/>
              </w:rPr>
              <w:t>мм  67</w:t>
            </w:r>
            <w:proofErr w:type="gramEnd"/>
            <w:r>
              <w:rPr>
                <w:rFonts w:ascii="Times New Roman" w:hAnsi="Times New Roman"/>
                <w:sz w:val="24"/>
                <w:szCs w:val="24"/>
              </w:rPr>
              <w:t>,02. Внешний диаметр иглы, мм  5,6. Угол заточки иглы, °   18.</w:t>
            </w:r>
            <w:r>
              <w:rPr>
                <w:rFonts w:ascii="Times New Roman" w:hAnsi="Times New Roman"/>
                <w:sz w:val="24"/>
                <w:szCs w:val="24"/>
              </w:rPr>
              <w:br/>
              <w:t>4. Информационная карточка о времени использования комплекта: Габаритные размеры информационной карточки, мм50,8 х 88,9.</w:t>
            </w:r>
          </w:p>
        </w:tc>
        <w:tc>
          <w:tcPr>
            <w:tcW w:w="660"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упаковка</w:t>
            </w:r>
          </w:p>
        </w:tc>
        <w:tc>
          <w:tcPr>
            <w:tcW w:w="752"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200</w:t>
            </w:r>
          </w:p>
        </w:tc>
        <w:tc>
          <w:tcPr>
            <w:tcW w:w="858" w:type="dxa"/>
            <w:tcBorders>
              <w:top w:val="single" w:sz="5" w:space="0" w:color="auto"/>
              <w:bottom w:val="single" w:sz="5" w:space="0" w:color="auto"/>
              <w:right w:val="single" w:sz="5" w:space="0" w:color="auto"/>
            </w:tcBorders>
            <w:shd w:val="clear" w:color="auto" w:fill="auto"/>
          </w:tcPr>
          <w:p w:rsidR="00F86266" w:rsidRDefault="00F86266">
            <w:pPr>
              <w:jc w:val="center"/>
              <w:rPr>
                <w:rFonts w:ascii="Times New Roman" w:hAnsi="Times New Roman"/>
                <w:sz w:val="24"/>
                <w:szCs w:val="24"/>
              </w:rPr>
            </w:pPr>
          </w:p>
        </w:tc>
        <w:tc>
          <w:tcPr>
            <w:tcW w:w="1228" w:type="dxa"/>
            <w:tcBorders>
              <w:top w:val="single" w:sz="5" w:space="0" w:color="auto"/>
              <w:bottom w:val="single" w:sz="5" w:space="0" w:color="auto"/>
              <w:right w:val="single" w:sz="5" w:space="0" w:color="auto"/>
            </w:tcBorders>
            <w:shd w:val="clear" w:color="auto" w:fill="auto"/>
          </w:tcPr>
          <w:p w:rsidR="00F86266" w:rsidRDefault="00F86266">
            <w:pPr>
              <w:jc w:val="center"/>
              <w:rPr>
                <w:rFonts w:ascii="Times New Roman" w:hAnsi="Times New Roman"/>
                <w:sz w:val="24"/>
                <w:szCs w:val="24"/>
              </w:rPr>
            </w:pPr>
          </w:p>
        </w:tc>
        <w:tc>
          <w:tcPr>
            <w:tcW w:w="1175"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c>
          <w:tcPr>
            <w:tcW w:w="977"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c>
          <w:tcPr>
            <w:tcW w:w="1123"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r>
      <w:tr w:rsidR="00F86266" w:rsidTr="00A02A68">
        <w:trPr>
          <w:trHeight w:hRule="exact" w:val="9015"/>
        </w:trPr>
        <w:tc>
          <w:tcPr>
            <w:tcW w:w="554" w:type="dxa"/>
            <w:tcBorders>
              <w:top w:val="single" w:sz="5" w:space="0" w:color="auto"/>
              <w:left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lastRenderedPageBreak/>
              <w:t>2</w:t>
            </w:r>
          </w:p>
        </w:tc>
        <w:tc>
          <w:tcPr>
            <w:tcW w:w="1492"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 xml:space="preserve">Наборы вспомогательные полимерные одноразовые стерильные к емкостям полимерным стерильным одноразовым для КТ MEDRAD </w:t>
            </w:r>
            <w:proofErr w:type="spellStart"/>
            <w:r>
              <w:rPr>
                <w:rFonts w:ascii="Times New Roman" w:hAnsi="Times New Roman"/>
                <w:sz w:val="24"/>
                <w:szCs w:val="24"/>
              </w:rPr>
              <w:t>Stellant</w:t>
            </w:r>
            <w:proofErr w:type="spellEnd"/>
          </w:p>
        </w:tc>
        <w:tc>
          <w:tcPr>
            <w:tcW w:w="1954"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 xml:space="preserve">Наборы для </w:t>
            </w:r>
            <w:proofErr w:type="spellStart"/>
            <w:r>
              <w:rPr>
                <w:rFonts w:ascii="Times New Roman" w:hAnsi="Times New Roman"/>
                <w:sz w:val="24"/>
                <w:szCs w:val="24"/>
              </w:rPr>
              <w:t>рентгеноконтрастных</w:t>
            </w:r>
            <w:proofErr w:type="spellEnd"/>
            <w:r>
              <w:rPr>
                <w:rFonts w:ascii="Times New Roman" w:hAnsi="Times New Roman"/>
                <w:sz w:val="24"/>
                <w:szCs w:val="24"/>
              </w:rPr>
              <w:t xml:space="preserve"> веществ и физиологического раствора SSS-LP-60-</w:t>
            </w:r>
            <w:proofErr w:type="gramStart"/>
            <w:r>
              <w:rPr>
                <w:rFonts w:ascii="Times New Roman" w:hAnsi="Times New Roman"/>
                <w:sz w:val="24"/>
                <w:szCs w:val="24"/>
              </w:rPr>
              <w:t>T  к</w:t>
            </w:r>
            <w:proofErr w:type="gramEnd"/>
            <w:r>
              <w:rPr>
                <w:rFonts w:ascii="Times New Roman" w:hAnsi="Times New Roman"/>
                <w:sz w:val="24"/>
                <w:szCs w:val="24"/>
              </w:rPr>
              <w:t xml:space="preserve"> системе инъекционной для КТ MEDRAD </w:t>
            </w:r>
            <w:proofErr w:type="spellStart"/>
            <w:r>
              <w:rPr>
                <w:rFonts w:ascii="Times New Roman" w:hAnsi="Times New Roman"/>
                <w:sz w:val="24"/>
                <w:szCs w:val="24"/>
              </w:rPr>
              <w:t>Stellant</w:t>
            </w:r>
            <w:proofErr w:type="spellEnd"/>
            <w:r>
              <w:rPr>
                <w:rFonts w:ascii="Times New Roman" w:hAnsi="Times New Roman"/>
                <w:sz w:val="24"/>
                <w:szCs w:val="24"/>
              </w:rPr>
              <w:t>,  в составе: - трубка соединительная низкого давления с Т-коннектором, -трубка для сбора излишков контраста. Длина, не менее 152 см. Материал изготовления: - коннектора поликарбонат, - трубки поливинилхлорид, - Т-коннектора поликарбонат, - защитного колпачка    полипропилен. Максимальное расчётное давление, не менее 400psi \ 2 750 кПа. Предельная скорость введения контрастного вещества, не менее 10,0 мл/с. Срок годности с момента даты стерилизации, не менее 4 года. Одноразовая. Стерилизация   фабричная. Индивидуальная упаковка, стерильная. Декларация о соответствии. Регистрационное удостоверение.</w:t>
            </w:r>
          </w:p>
        </w:tc>
        <w:tc>
          <w:tcPr>
            <w:tcW w:w="660"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752"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500</w:t>
            </w:r>
          </w:p>
        </w:tc>
        <w:tc>
          <w:tcPr>
            <w:tcW w:w="858" w:type="dxa"/>
            <w:tcBorders>
              <w:top w:val="single" w:sz="5" w:space="0" w:color="auto"/>
              <w:bottom w:val="single" w:sz="5" w:space="0" w:color="auto"/>
              <w:right w:val="single" w:sz="5" w:space="0" w:color="auto"/>
            </w:tcBorders>
            <w:shd w:val="clear" w:color="auto" w:fill="auto"/>
          </w:tcPr>
          <w:p w:rsidR="00F86266" w:rsidRDefault="00F86266">
            <w:pPr>
              <w:jc w:val="center"/>
              <w:rPr>
                <w:rFonts w:ascii="Times New Roman" w:hAnsi="Times New Roman"/>
                <w:sz w:val="24"/>
                <w:szCs w:val="24"/>
              </w:rPr>
            </w:pPr>
          </w:p>
        </w:tc>
        <w:tc>
          <w:tcPr>
            <w:tcW w:w="1228" w:type="dxa"/>
            <w:tcBorders>
              <w:top w:val="single" w:sz="5" w:space="0" w:color="auto"/>
              <w:bottom w:val="single" w:sz="5" w:space="0" w:color="auto"/>
              <w:right w:val="single" w:sz="5" w:space="0" w:color="auto"/>
            </w:tcBorders>
            <w:shd w:val="clear" w:color="auto" w:fill="auto"/>
          </w:tcPr>
          <w:p w:rsidR="00F86266" w:rsidRDefault="00F86266">
            <w:pPr>
              <w:jc w:val="center"/>
              <w:rPr>
                <w:rFonts w:ascii="Times New Roman" w:hAnsi="Times New Roman"/>
                <w:sz w:val="24"/>
                <w:szCs w:val="24"/>
              </w:rPr>
            </w:pPr>
          </w:p>
        </w:tc>
        <w:tc>
          <w:tcPr>
            <w:tcW w:w="1175"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c>
          <w:tcPr>
            <w:tcW w:w="977"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c>
          <w:tcPr>
            <w:tcW w:w="1123"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r>
      <w:tr w:rsidR="00F86266" w:rsidTr="00A02A68">
        <w:trPr>
          <w:trHeight w:hRule="exact" w:val="11415"/>
        </w:trPr>
        <w:tc>
          <w:tcPr>
            <w:tcW w:w="554" w:type="dxa"/>
            <w:tcBorders>
              <w:top w:val="single" w:sz="5" w:space="0" w:color="auto"/>
              <w:left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lastRenderedPageBreak/>
              <w:t>3</w:t>
            </w:r>
          </w:p>
        </w:tc>
        <w:tc>
          <w:tcPr>
            <w:tcW w:w="1492"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 xml:space="preserve">Набор одноразовый к инъекционной системе MEDRAD </w:t>
            </w:r>
            <w:proofErr w:type="spellStart"/>
            <w:r>
              <w:rPr>
                <w:rFonts w:ascii="Times New Roman" w:hAnsi="Times New Roman"/>
                <w:sz w:val="24"/>
                <w:szCs w:val="24"/>
              </w:rPr>
              <w:t>Stellant</w:t>
            </w:r>
            <w:proofErr w:type="spellEnd"/>
          </w:p>
        </w:tc>
        <w:tc>
          <w:tcPr>
            <w:tcW w:w="1954"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Набор SDS-CTP-</w:t>
            </w:r>
            <w:proofErr w:type="gramStart"/>
            <w:r>
              <w:rPr>
                <w:rFonts w:ascii="Times New Roman" w:hAnsi="Times New Roman"/>
                <w:sz w:val="24"/>
                <w:szCs w:val="24"/>
              </w:rPr>
              <w:t>SPK  к</w:t>
            </w:r>
            <w:proofErr w:type="gramEnd"/>
            <w:r>
              <w:rPr>
                <w:rFonts w:ascii="Times New Roman" w:hAnsi="Times New Roman"/>
                <w:sz w:val="24"/>
                <w:szCs w:val="24"/>
              </w:rPr>
              <w:t xml:space="preserve"> инъекционной системе MEDRAD® </w:t>
            </w:r>
            <w:proofErr w:type="spellStart"/>
            <w:r>
              <w:rPr>
                <w:rFonts w:ascii="Times New Roman" w:hAnsi="Times New Roman"/>
                <w:sz w:val="24"/>
                <w:szCs w:val="24"/>
              </w:rPr>
              <w:t>Stellant</w:t>
            </w:r>
            <w:proofErr w:type="spellEnd"/>
            <w:r>
              <w:rPr>
                <w:rFonts w:ascii="Times New Roman" w:hAnsi="Times New Roman"/>
                <w:sz w:val="24"/>
                <w:szCs w:val="24"/>
              </w:rPr>
              <w:t xml:space="preserve"> в составе: 1. Шприцы 200 мл – 2 шт.; 2. Т-образная соединительная трубка низкого давления; 3. Трубка для прокачки воздуха; 4. Иглы – 2 шт. Объем  полимерной  емкости А для  набора  контраста, не  менее 200 мл. </w:t>
            </w:r>
            <w:proofErr w:type="gramStart"/>
            <w:r>
              <w:rPr>
                <w:rFonts w:ascii="Times New Roman" w:hAnsi="Times New Roman"/>
                <w:sz w:val="24"/>
                <w:szCs w:val="24"/>
              </w:rPr>
              <w:t>Объем  полимерной</w:t>
            </w:r>
            <w:proofErr w:type="gramEnd"/>
            <w:r>
              <w:rPr>
                <w:rFonts w:ascii="Times New Roman" w:hAnsi="Times New Roman"/>
                <w:sz w:val="24"/>
                <w:szCs w:val="24"/>
              </w:rPr>
              <w:t xml:space="preserve">  емкости Б для  набора  физиологического раствора, не  менее 200 мл. </w:t>
            </w:r>
            <w:proofErr w:type="gramStart"/>
            <w:r>
              <w:rPr>
                <w:rFonts w:ascii="Times New Roman" w:hAnsi="Times New Roman"/>
                <w:sz w:val="24"/>
                <w:szCs w:val="24"/>
              </w:rPr>
              <w:t>Материал  изготовления</w:t>
            </w:r>
            <w:proofErr w:type="gramEnd"/>
            <w:r>
              <w:rPr>
                <w:rFonts w:ascii="Times New Roman" w:hAnsi="Times New Roman"/>
                <w:sz w:val="24"/>
                <w:szCs w:val="24"/>
              </w:rPr>
              <w:t xml:space="preserve"> полиэтилентерефталата. </w:t>
            </w:r>
            <w:proofErr w:type="gramStart"/>
            <w:r>
              <w:rPr>
                <w:rFonts w:ascii="Times New Roman" w:hAnsi="Times New Roman"/>
                <w:sz w:val="24"/>
                <w:szCs w:val="24"/>
              </w:rPr>
              <w:t>Спиральная  соединительная</w:t>
            </w:r>
            <w:proofErr w:type="gramEnd"/>
            <w:r>
              <w:rPr>
                <w:rFonts w:ascii="Times New Roman" w:hAnsi="Times New Roman"/>
                <w:sz w:val="24"/>
                <w:szCs w:val="24"/>
              </w:rPr>
              <w:t xml:space="preserve">  магистраль, длина не менее 150 см, c Т-образным  коннектором. Максимальное расчётное давление 400psi \ 2 750 кПа. Предельная скорость введения контрастного вещества 10,0 мл/с. </w:t>
            </w:r>
            <w:proofErr w:type="spellStart"/>
            <w:r>
              <w:rPr>
                <w:rFonts w:ascii="Times New Roman" w:hAnsi="Times New Roman"/>
                <w:sz w:val="24"/>
                <w:szCs w:val="24"/>
              </w:rPr>
              <w:t>FluiDots</w:t>
            </w:r>
            <w:proofErr w:type="spellEnd"/>
            <w:r>
              <w:rPr>
                <w:rFonts w:ascii="Times New Roman" w:hAnsi="Times New Roman"/>
                <w:sz w:val="24"/>
                <w:szCs w:val="24"/>
              </w:rPr>
              <w:t xml:space="preserve">® -   индикаторы заполняемости </w:t>
            </w:r>
            <w:proofErr w:type="gramStart"/>
            <w:r>
              <w:rPr>
                <w:rFonts w:ascii="Times New Roman" w:hAnsi="Times New Roman"/>
                <w:sz w:val="24"/>
                <w:szCs w:val="24"/>
              </w:rPr>
              <w:t>шприцов  контрастом</w:t>
            </w:r>
            <w:proofErr w:type="gramEnd"/>
            <w:r>
              <w:rPr>
                <w:rFonts w:ascii="Times New Roman" w:hAnsi="Times New Roman"/>
                <w:sz w:val="24"/>
                <w:szCs w:val="24"/>
              </w:rPr>
              <w:t xml:space="preserve">  и  </w:t>
            </w:r>
            <w:proofErr w:type="spellStart"/>
            <w:r>
              <w:rPr>
                <w:rFonts w:ascii="Times New Roman" w:hAnsi="Times New Roman"/>
                <w:sz w:val="24"/>
                <w:szCs w:val="24"/>
              </w:rPr>
              <w:t>физ.раствором</w:t>
            </w:r>
            <w:proofErr w:type="spellEnd"/>
            <w:r>
              <w:rPr>
                <w:rFonts w:ascii="Times New Roman" w:hAnsi="Times New Roman"/>
                <w:sz w:val="24"/>
                <w:szCs w:val="24"/>
              </w:rPr>
              <w:t xml:space="preserve">. </w:t>
            </w:r>
            <w:proofErr w:type="gramStart"/>
            <w:r>
              <w:rPr>
                <w:rFonts w:ascii="Times New Roman" w:hAnsi="Times New Roman"/>
                <w:sz w:val="24"/>
                <w:szCs w:val="24"/>
              </w:rPr>
              <w:t>Трубка  для</w:t>
            </w:r>
            <w:proofErr w:type="gramEnd"/>
            <w:r>
              <w:rPr>
                <w:rFonts w:ascii="Times New Roman" w:hAnsi="Times New Roman"/>
                <w:sz w:val="24"/>
                <w:szCs w:val="24"/>
              </w:rPr>
              <w:t xml:space="preserve">  сбора избытка  контраста, длиной  не  более 10 см., присоединяемая  к  магистрали. Срок годности с момента даты </w:t>
            </w:r>
            <w:proofErr w:type="gramStart"/>
            <w:r>
              <w:rPr>
                <w:rFonts w:ascii="Times New Roman" w:hAnsi="Times New Roman"/>
                <w:sz w:val="24"/>
                <w:szCs w:val="24"/>
              </w:rPr>
              <w:t>стерилизации ,</w:t>
            </w:r>
            <w:proofErr w:type="gramEnd"/>
            <w:r>
              <w:rPr>
                <w:rFonts w:ascii="Times New Roman" w:hAnsi="Times New Roman"/>
                <w:sz w:val="24"/>
                <w:szCs w:val="24"/>
              </w:rPr>
              <w:t xml:space="preserve"> не менее 4 года. Стерилизация   фабричная. Индивидуальная упаковка, стерильная. Декларация о соответствии. Регистрационное удостоверение.</w:t>
            </w:r>
          </w:p>
        </w:tc>
        <w:tc>
          <w:tcPr>
            <w:tcW w:w="660"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752"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150</w:t>
            </w:r>
          </w:p>
        </w:tc>
        <w:tc>
          <w:tcPr>
            <w:tcW w:w="858" w:type="dxa"/>
            <w:tcBorders>
              <w:top w:val="single" w:sz="5" w:space="0" w:color="auto"/>
              <w:bottom w:val="single" w:sz="5" w:space="0" w:color="auto"/>
              <w:right w:val="single" w:sz="5" w:space="0" w:color="auto"/>
            </w:tcBorders>
            <w:shd w:val="clear" w:color="auto" w:fill="auto"/>
          </w:tcPr>
          <w:p w:rsidR="00F86266" w:rsidRDefault="00F86266">
            <w:pPr>
              <w:jc w:val="center"/>
              <w:rPr>
                <w:rFonts w:ascii="Times New Roman" w:hAnsi="Times New Roman"/>
                <w:sz w:val="24"/>
                <w:szCs w:val="24"/>
              </w:rPr>
            </w:pPr>
          </w:p>
        </w:tc>
        <w:tc>
          <w:tcPr>
            <w:tcW w:w="1228" w:type="dxa"/>
            <w:tcBorders>
              <w:top w:val="single" w:sz="5" w:space="0" w:color="auto"/>
              <w:bottom w:val="single" w:sz="5" w:space="0" w:color="auto"/>
              <w:right w:val="single" w:sz="5" w:space="0" w:color="auto"/>
            </w:tcBorders>
            <w:shd w:val="clear" w:color="auto" w:fill="auto"/>
          </w:tcPr>
          <w:p w:rsidR="00F86266" w:rsidRDefault="00F86266">
            <w:pPr>
              <w:jc w:val="center"/>
              <w:rPr>
                <w:rFonts w:ascii="Times New Roman" w:hAnsi="Times New Roman"/>
                <w:sz w:val="24"/>
                <w:szCs w:val="24"/>
              </w:rPr>
            </w:pPr>
          </w:p>
        </w:tc>
        <w:tc>
          <w:tcPr>
            <w:tcW w:w="1175"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c>
          <w:tcPr>
            <w:tcW w:w="977"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c>
          <w:tcPr>
            <w:tcW w:w="1123"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r>
      <w:tr w:rsidR="00F86266" w:rsidTr="00A02A68">
        <w:trPr>
          <w:trHeight w:hRule="exact" w:val="10815"/>
        </w:trPr>
        <w:tc>
          <w:tcPr>
            <w:tcW w:w="554" w:type="dxa"/>
            <w:tcBorders>
              <w:top w:val="single" w:sz="5" w:space="0" w:color="auto"/>
              <w:left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lastRenderedPageBreak/>
              <w:t>4</w:t>
            </w:r>
          </w:p>
        </w:tc>
        <w:tc>
          <w:tcPr>
            <w:tcW w:w="1492"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 xml:space="preserve">Трубка для одного пациента  для инъекционной системы MEDRAD </w:t>
            </w:r>
            <w:proofErr w:type="spellStart"/>
            <w:r>
              <w:rPr>
                <w:rFonts w:ascii="Times New Roman" w:hAnsi="Times New Roman"/>
                <w:sz w:val="24"/>
                <w:szCs w:val="24"/>
              </w:rPr>
              <w:t>Stellant</w:t>
            </w:r>
            <w:proofErr w:type="spellEnd"/>
          </w:p>
        </w:tc>
        <w:tc>
          <w:tcPr>
            <w:tcW w:w="1954"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 xml:space="preserve">Материал изготовления трубки поливинилхлорид. Материал изготовления контрольного клапана с разъемом </w:t>
            </w:r>
            <w:proofErr w:type="spellStart"/>
            <w:r>
              <w:rPr>
                <w:rFonts w:ascii="Times New Roman" w:hAnsi="Times New Roman"/>
                <w:sz w:val="24"/>
                <w:szCs w:val="24"/>
              </w:rPr>
              <w:t>Луер-Лок</w:t>
            </w:r>
            <w:proofErr w:type="spellEnd"/>
            <w:r>
              <w:rPr>
                <w:rFonts w:ascii="Times New Roman" w:hAnsi="Times New Roman"/>
                <w:sz w:val="24"/>
                <w:szCs w:val="24"/>
              </w:rPr>
              <w:t xml:space="preserve"> «мама» -Корпус- поликарбонат Клапан- силикон. Материал изготовления контрольного клапана с разъемом </w:t>
            </w:r>
            <w:proofErr w:type="spellStart"/>
            <w:r>
              <w:rPr>
                <w:rFonts w:ascii="Times New Roman" w:hAnsi="Times New Roman"/>
                <w:sz w:val="24"/>
                <w:szCs w:val="24"/>
              </w:rPr>
              <w:t>Луер</w:t>
            </w:r>
            <w:proofErr w:type="spellEnd"/>
            <w:r>
              <w:rPr>
                <w:rFonts w:ascii="Times New Roman" w:hAnsi="Times New Roman"/>
                <w:sz w:val="24"/>
                <w:szCs w:val="24"/>
              </w:rPr>
              <w:t>-Слип- Корпус- поликарбонат</w:t>
            </w:r>
            <w:r>
              <w:rPr>
                <w:rFonts w:ascii="Times New Roman" w:hAnsi="Times New Roman"/>
                <w:sz w:val="24"/>
                <w:szCs w:val="24"/>
              </w:rPr>
              <w:br/>
              <w:t xml:space="preserve">Клапан- силикон. Не содержит ЛАТЕКСА. Комплектация: -Трубка для одного </w:t>
            </w:r>
            <w:proofErr w:type="gramStart"/>
            <w:r>
              <w:rPr>
                <w:rFonts w:ascii="Times New Roman" w:hAnsi="Times New Roman"/>
                <w:sz w:val="24"/>
                <w:szCs w:val="24"/>
              </w:rPr>
              <w:t>пациента(</w:t>
            </w:r>
            <w:proofErr w:type="gramEnd"/>
            <w:r>
              <w:rPr>
                <w:rFonts w:ascii="Times New Roman" w:hAnsi="Times New Roman"/>
                <w:sz w:val="24"/>
                <w:szCs w:val="24"/>
              </w:rPr>
              <w:t xml:space="preserve">SPD 250) для системы инъекционной MEDRAD </w:t>
            </w:r>
            <w:proofErr w:type="spellStart"/>
            <w:r>
              <w:rPr>
                <w:rFonts w:ascii="Times New Roman" w:hAnsi="Times New Roman"/>
                <w:sz w:val="24"/>
                <w:szCs w:val="24"/>
              </w:rPr>
              <w:t>Stellant</w:t>
            </w:r>
            <w:proofErr w:type="spellEnd"/>
            <w:r>
              <w:rPr>
                <w:rFonts w:ascii="Times New Roman" w:hAnsi="Times New Roman"/>
                <w:sz w:val="24"/>
                <w:szCs w:val="24"/>
              </w:rPr>
              <w:t xml:space="preserve">. -Общая длина </w:t>
            </w:r>
            <w:proofErr w:type="gramStart"/>
            <w:r>
              <w:rPr>
                <w:rFonts w:ascii="Times New Roman" w:hAnsi="Times New Roman"/>
                <w:sz w:val="24"/>
                <w:szCs w:val="24"/>
              </w:rPr>
              <w:t>трубки  250</w:t>
            </w:r>
            <w:proofErr w:type="gramEnd"/>
            <w:r>
              <w:rPr>
                <w:rFonts w:ascii="Times New Roman" w:hAnsi="Times New Roman"/>
                <w:sz w:val="24"/>
                <w:szCs w:val="24"/>
              </w:rPr>
              <w:t xml:space="preserve"> см ± 2,54 см. -Разъемы </w:t>
            </w:r>
            <w:proofErr w:type="spellStart"/>
            <w:r>
              <w:rPr>
                <w:rFonts w:ascii="Times New Roman" w:hAnsi="Times New Roman"/>
                <w:sz w:val="24"/>
                <w:szCs w:val="24"/>
              </w:rPr>
              <w:t>Луер</w:t>
            </w:r>
            <w:proofErr w:type="spellEnd"/>
            <w:r>
              <w:rPr>
                <w:rFonts w:ascii="Times New Roman" w:hAnsi="Times New Roman"/>
                <w:sz w:val="24"/>
                <w:szCs w:val="24"/>
              </w:rPr>
              <w:t xml:space="preserve"> Согласно ISO 80369-7. -Общая длина двойного обратного клапана (с бесцветным пылезащитным колпачком) 41,75 ± 0,25 мм. Максимальное расчётное давление, не менее 350 </w:t>
            </w:r>
            <w:proofErr w:type="spellStart"/>
            <w:r>
              <w:rPr>
                <w:rFonts w:ascii="Times New Roman" w:hAnsi="Times New Roman"/>
                <w:sz w:val="24"/>
                <w:szCs w:val="24"/>
              </w:rPr>
              <w:t>psi</w:t>
            </w:r>
            <w:proofErr w:type="spellEnd"/>
            <w:r>
              <w:rPr>
                <w:rFonts w:ascii="Times New Roman" w:hAnsi="Times New Roman"/>
                <w:sz w:val="24"/>
                <w:szCs w:val="24"/>
              </w:rPr>
              <w:t xml:space="preserve"> \ 2410 </w:t>
            </w:r>
            <w:proofErr w:type="spellStart"/>
            <w:r>
              <w:rPr>
                <w:rFonts w:ascii="Times New Roman" w:hAnsi="Times New Roman"/>
                <w:sz w:val="24"/>
                <w:szCs w:val="24"/>
              </w:rPr>
              <w:t>кПА</w:t>
            </w:r>
            <w:proofErr w:type="spellEnd"/>
            <w:r>
              <w:rPr>
                <w:rFonts w:ascii="Times New Roman" w:hAnsi="Times New Roman"/>
                <w:sz w:val="24"/>
                <w:szCs w:val="24"/>
              </w:rPr>
              <w:t xml:space="preserve">. Предельная скорость введения контрастного вещества, не менее 10,0 мл/с. Срок годности с момента даты стерилизации, не </w:t>
            </w:r>
            <w:proofErr w:type="gramStart"/>
            <w:r>
              <w:rPr>
                <w:rFonts w:ascii="Times New Roman" w:hAnsi="Times New Roman"/>
                <w:sz w:val="24"/>
                <w:szCs w:val="24"/>
              </w:rPr>
              <w:t>менее  4</w:t>
            </w:r>
            <w:proofErr w:type="gramEnd"/>
            <w:r>
              <w:rPr>
                <w:rFonts w:ascii="Times New Roman" w:hAnsi="Times New Roman"/>
                <w:sz w:val="24"/>
                <w:szCs w:val="24"/>
              </w:rPr>
              <w:t xml:space="preserve"> года. Стерилизация Фабричная. Индивидуальная упаковка, стерильная. Сертификат соответствия. Регистрационное удостоверение.</w:t>
            </w:r>
          </w:p>
        </w:tc>
        <w:tc>
          <w:tcPr>
            <w:tcW w:w="660"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шт.</w:t>
            </w:r>
          </w:p>
        </w:tc>
        <w:tc>
          <w:tcPr>
            <w:tcW w:w="752"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1 000</w:t>
            </w:r>
          </w:p>
        </w:tc>
        <w:tc>
          <w:tcPr>
            <w:tcW w:w="858" w:type="dxa"/>
            <w:tcBorders>
              <w:top w:val="single" w:sz="5" w:space="0" w:color="auto"/>
              <w:bottom w:val="single" w:sz="5" w:space="0" w:color="auto"/>
              <w:right w:val="single" w:sz="5" w:space="0" w:color="auto"/>
            </w:tcBorders>
            <w:shd w:val="clear" w:color="auto" w:fill="auto"/>
          </w:tcPr>
          <w:p w:rsidR="00F86266" w:rsidRDefault="00F86266">
            <w:pPr>
              <w:jc w:val="center"/>
              <w:rPr>
                <w:rFonts w:ascii="Times New Roman" w:hAnsi="Times New Roman"/>
                <w:sz w:val="24"/>
                <w:szCs w:val="24"/>
              </w:rPr>
            </w:pPr>
          </w:p>
        </w:tc>
        <w:tc>
          <w:tcPr>
            <w:tcW w:w="1228" w:type="dxa"/>
            <w:tcBorders>
              <w:top w:val="single" w:sz="5" w:space="0" w:color="auto"/>
              <w:bottom w:val="single" w:sz="5" w:space="0" w:color="auto"/>
              <w:right w:val="single" w:sz="5" w:space="0" w:color="auto"/>
            </w:tcBorders>
            <w:shd w:val="clear" w:color="auto" w:fill="auto"/>
          </w:tcPr>
          <w:p w:rsidR="00F86266" w:rsidRDefault="00F86266">
            <w:pPr>
              <w:jc w:val="center"/>
              <w:rPr>
                <w:rFonts w:ascii="Times New Roman" w:hAnsi="Times New Roman"/>
                <w:sz w:val="24"/>
                <w:szCs w:val="24"/>
              </w:rPr>
            </w:pPr>
          </w:p>
        </w:tc>
        <w:tc>
          <w:tcPr>
            <w:tcW w:w="1175"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c>
          <w:tcPr>
            <w:tcW w:w="977"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c>
          <w:tcPr>
            <w:tcW w:w="1123"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r>
      <w:tr w:rsidR="00F86266" w:rsidTr="00A02A68">
        <w:trPr>
          <w:trHeight w:hRule="exact" w:val="9615"/>
        </w:trPr>
        <w:tc>
          <w:tcPr>
            <w:tcW w:w="554" w:type="dxa"/>
            <w:tcBorders>
              <w:top w:val="single" w:sz="5" w:space="0" w:color="auto"/>
              <w:left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lastRenderedPageBreak/>
              <w:t>5</w:t>
            </w:r>
          </w:p>
        </w:tc>
        <w:tc>
          <w:tcPr>
            <w:tcW w:w="1492"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Шприц-колбы</w:t>
            </w:r>
          </w:p>
        </w:tc>
        <w:tc>
          <w:tcPr>
            <w:tcW w:w="1954"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proofErr w:type="gramStart"/>
            <w:r>
              <w:rPr>
                <w:rFonts w:ascii="Times New Roman" w:hAnsi="Times New Roman"/>
                <w:sz w:val="24"/>
                <w:szCs w:val="24"/>
              </w:rPr>
              <w:t>Шприц  ZY</w:t>
            </w:r>
            <w:proofErr w:type="gramEnd"/>
            <w:r>
              <w:rPr>
                <w:rFonts w:ascii="Times New Roman" w:hAnsi="Times New Roman"/>
                <w:sz w:val="24"/>
                <w:szCs w:val="24"/>
              </w:rPr>
              <w:t xml:space="preserve">6322 совместим с устройством для внутривенного введения  </w:t>
            </w:r>
            <w:proofErr w:type="spellStart"/>
            <w:r>
              <w:rPr>
                <w:rFonts w:ascii="Times New Roman" w:hAnsi="Times New Roman"/>
                <w:sz w:val="24"/>
                <w:szCs w:val="24"/>
              </w:rPr>
              <w:t>Medrad</w:t>
            </w:r>
            <w:proofErr w:type="spellEnd"/>
            <w:r>
              <w:rPr>
                <w:rFonts w:ascii="Times New Roman" w:hAnsi="Times New Roman"/>
                <w:sz w:val="24"/>
                <w:szCs w:val="24"/>
              </w:rPr>
              <w:t xml:space="preserve"> </w:t>
            </w:r>
            <w:proofErr w:type="spellStart"/>
            <w:r>
              <w:rPr>
                <w:rFonts w:ascii="Times New Roman" w:hAnsi="Times New Roman"/>
                <w:sz w:val="24"/>
                <w:szCs w:val="24"/>
              </w:rPr>
              <w:t>Salient</w:t>
            </w:r>
            <w:proofErr w:type="spellEnd"/>
            <w:r>
              <w:rPr>
                <w:rFonts w:ascii="Times New Roman" w:hAnsi="Times New Roman"/>
                <w:sz w:val="24"/>
                <w:szCs w:val="24"/>
              </w:rPr>
              <w:t xml:space="preserve"> , производства IMAXEON.  Шприц для </w:t>
            </w:r>
            <w:proofErr w:type="spellStart"/>
            <w:proofErr w:type="gramStart"/>
            <w:r>
              <w:rPr>
                <w:rFonts w:ascii="Times New Roman" w:hAnsi="Times New Roman"/>
                <w:sz w:val="24"/>
                <w:szCs w:val="24"/>
              </w:rPr>
              <w:t>рентгенконтрастных</w:t>
            </w:r>
            <w:proofErr w:type="spellEnd"/>
            <w:r>
              <w:rPr>
                <w:rFonts w:ascii="Times New Roman" w:hAnsi="Times New Roman"/>
                <w:sz w:val="24"/>
                <w:szCs w:val="24"/>
              </w:rPr>
              <w:t xml:space="preserve">  веществ</w:t>
            </w:r>
            <w:proofErr w:type="gramEnd"/>
            <w:r>
              <w:rPr>
                <w:rFonts w:ascii="Times New Roman" w:hAnsi="Times New Roman"/>
                <w:sz w:val="24"/>
                <w:szCs w:val="24"/>
              </w:rPr>
              <w:t xml:space="preserve"> и физиологического раствор. </w:t>
            </w:r>
            <w:proofErr w:type="gramStart"/>
            <w:r>
              <w:rPr>
                <w:rFonts w:ascii="Times New Roman" w:hAnsi="Times New Roman"/>
                <w:sz w:val="24"/>
                <w:szCs w:val="24"/>
              </w:rPr>
              <w:t>Объем  полимерной</w:t>
            </w:r>
            <w:proofErr w:type="gramEnd"/>
            <w:r>
              <w:rPr>
                <w:rFonts w:ascii="Times New Roman" w:hAnsi="Times New Roman"/>
                <w:sz w:val="24"/>
                <w:szCs w:val="24"/>
              </w:rPr>
              <w:t xml:space="preserve">  емкости для  набора  контраста, не  менее 190 мл. Комплектация: -шприц, объемом не менее 190 мл с пылезащитным колпачком и крышкой, -трубка </w:t>
            </w:r>
            <w:proofErr w:type="gramStart"/>
            <w:r>
              <w:rPr>
                <w:rFonts w:ascii="Times New Roman" w:hAnsi="Times New Roman"/>
                <w:sz w:val="24"/>
                <w:szCs w:val="24"/>
              </w:rPr>
              <w:t>быстрого  наполнения</w:t>
            </w:r>
            <w:proofErr w:type="gramEnd"/>
            <w:r>
              <w:rPr>
                <w:rFonts w:ascii="Times New Roman" w:hAnsi="Times New Roman"/>
                <w:sz w:val="24"/>
                <w:szCs w:val="24"/>
              </w:rPr>
              <w:t xml:space="preserve">. </w:t>
            </w:r>
            <w:proofErr w:type="gramStart"/>
            <w:r>
              <w:rPr>
                <w:rFonts w:ascii="Times New Roman" w:hAnsi="Times New Roman"/>
                <w:sz w:val="24"/>
                <w:szCs w:val="24"/>
              </w:rPr>
              <w:t>Материал  изготовления</w:t>
            </w:r>
            <w:proofErr w:type="gramEnd"/>
            <w:r>
              <w:rPr>
                <w:rFonts w:ascii="Times New Roman" w:hAnsi="Times New Roman"/>
                <w:sz w:val="24"/>
                <w:szCs w:val="24"/>
              </w:rPr>
              <w:t xml:space="preserve"> полиэтилентерефталат, не  содержит  ЛАТЕКСА.  </w:t>
            </w:r>
            <w:proofErr w:type="spellStart"/>
            <w:r>
              <w:rPr>
                <w:rFonts w:ascii="Times New Roman" w:hAnsi="Times New Roman"/>
                <w:sz w:val="24"/>
                <w:szCs w:val="24"/>
              </w:rPr>
              <w:t>FluiDots</w:t>
            </w:r>
            <w:proofErr w:type="spellEnd"/>
            <w:r>
              <w:rPr>
                <w:rFonts w:ascii="Times New Roman" w:hAnsi="Times New Roman"/>
                <w:sz w:val="24"/>
                <w:szCs w:val="24"/>
              </w:rPr>
              <w:t xml:space="preserve">® - индикаторы заполняемости </w:t>
            </w:r>
            <w:proofErr w:type="gramStart"/>
            <w:r>
              <w:rPr>
                <w:rFonts w:ascii="Times New Roman" w:hAnsi="Times New Roman"/>
                <w:sz w:val="24"/>
                <w:szCs w:val="24"/>
              </w:rPr>
              <w:t>шприцов  контрастом</w:t>
            </w:r>
            <w:proofErr w:type="gramEnd"/>
            <w:r>
              <w:rPr>
                <w:rFonts w:ascii="Times New Roman" w:hAnsi="Times New Roman"/>
                <w:sz w:val="24"/>
                <w:szCs w:val="24"/>
              </w:rPr>
              <w:t xml:space="preserve">  и  </w:t>
            </w:r>
            <w:proofErr w:type="spellStart"/>
            <w:r>
              <w:rPr>
                <w:rFonts w:ascii="Times New Roman" w:hAnsi="Times New Roman"/>
                <w:sz w:val="24"/>
                <w:szCs w:val="24"/>
              </w:rPr>
              <w:t>физ.раствором</w:t>
            </w:r>
            <w:proofErr w:type="spellEnd"/>
            <w:r>
              <w:rPr>
                <w:rFonts w:ascii="Times New Roman" w:hAnsi="Times New Roman"/>
                <w:sz w:val="24"/>
                <w:szCs w:val="24"/>
              </w:rPr>
              <w:t>. Предельная скорость введения контрастного вещества, не менее 10,0 мл/</w:t>
            </w:r>
            <w:proofErr w:type="spellStart"/>
            <w:r>
              <w:rPr>
                <w:rFonts w:ascii="Times New Roman" w:hAnsi="Times New Roman"/>
                <w:sz w:val="24"/>
                <w:szCs w:val="24"/>
              </w:rPr>
              <w:t>сю</w:t>
            </w:r>
            <w:proofErr w:type="spellEnd"/>
            <w:r>
              <w:rPr>
                <w:rFonts w:ascii="Times New Roman" w:hAnsi="Times New Roman"/>
                <w:sz w:val="24"/>
                <w:szCs w:val="24"/>
              </w:rPr>
              <w:t xml:space="preserve"> Максимальное расчётное давление, не менее 300 </w:t>
            </w:r>
            <w:proofErr w:type="spellStart"/>
            <w:r>
              <w:rPr>
                <w:rFonts w:ascii="Times New Roman" w:hAnsi="Times New Roman"/>
                <w:sz w:val="24"/>
                <w:szCs w:val="24"/>
              </w:rPr>
              <w:t>psi</w:t>
            </w:r>
            <w:proofErr w:type="spellEnd"/>
            <w:r>
              <w:rPr>
                <w:rFonts w:ascii="Times New Roman" w:hAnsi="Times New Roman"/>
                <w:sz w:val="24"/>
                <w:szCs w:val="24"/>
              </w:rPr>
              <w:t xml:space="preserve">. В упаковке 50 шт. шприцев, каждый из которых упакован в индивидуальную </w:t>
            </w:r>
            <w:proofErr w:type="spellStart"/>
            <w:r>
              <w:rPr>
                <w:rFonts w:ascii="Times New Roman" w:hAnsi="Times New Roman"/>
                <w:sz w:val="24"/>
                <w:szCs w:val="24"/>
              </w:rPr>
              <w:t>стирильную</w:t>
            </w:r>
            <w:proofErr w:type="spellEnd"/>
            <w:r>
              <w:rPr>
                <w:rFonts w:ascii="Times New Roman" w:hAnsi="Times New Roman"/>
                <w:sz w:val="24"/>
                <w:szCs w:val="24"/>
              </w:rPr>
              <w:t xml:space="preserve"> упаковку Австралия. Срок годности с момента даты стерилизации, не менее 5 лет. Стерилизация фабричная.</w:t>
            </w:r>
          </w:p>
        </w:tc>
        <w:tc>
          <w:tcPr>
            <w:tcW w:w="660"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752"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10</w:t>
            </w:r>
          </w:p>
        </w:tc>
        <w:tc>
          <w:tcPr>
            <w:tcW w:w="858" w:type="dxa"/>
            <w:tcBorders>
              <w:top w:val="single" w:sz="5" w:space="0" w:color="auto"/>
              <w:bottom w:val="single" w:sz="5" w:space="0" w:color="auto"/>
              <w:right w:val="single" w:sz="5" w:space="0" w:color="auto"/>
            </w:tcBorders>
            <w:shd w:val="clear" w:color="auto" w:fill="auto"/>
          </w:tcPr>
          <w:p w:rsidR="00F86266" w:rsidRDefault="00F86266">
            <w:pPr>
              <w:jc w:val="center"/>
              <w:rPr>
                <w:rFonts w:ascii="Times New Roman" w:hAnsi="Times New Roman"/>
                <w:sz w:val="24"/>
                <w:szCs w:val="24"/>
              </w:rPr>
            </w:pPr>
          </w:p>
        </w:tc>
        <w:tc>
          <w:tcPr>
            <w:tcW w:w="1228" w:type="dxa"/>
            <w:tcBorders>
              <w:top w:val="single" w:sz="5" w:space="0" w:color="auto"/>
              <w:bottom w:val="single" w:sz="5" w:space="0" w:color="auto"/>
              <w:right w:val="single" w:sz="5" w:space="0" w:color="auto"/>
            </w:tcBorders>
            <w:shd w:val="clear" w:color="auto" w:fill="auto"/>
          </w:tcPr>
          <w:p w:rsidR="00F86266" w:rsidRDefault="00F86266">
            <w:pPr>
              <w:jc w:val="center"/>
              <w:rPr>
                <w:rFonts w:ascii="Times New Roman" w:hAnsi="Times New Roman"/>
                <w:sz w:val="24"/>
                <w:szCs w:val="24"/>
              </w:rPr>
            </w:pPr>
          </w:p>
        </w:tc>
        <w:tc>
          <w:tcPr>
            <w:tcW w:w="1175"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c>
          <w:tcPr>
            <w:tcW w:w="977"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c>
          <w:tcPr>
            <w:tcW w:w="1123"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r>
      <w:tr w:rsidR="00F86266" w:rsidTr="00A02A68">
        <w:trPr>
          <w:trHeight w:hRule="exact" w:val="12615"/>
        </w:trPr>
        <w:tc>
          <w:tcPr>
            <w:tcW w:w="554" w:type="dxa"/>
            <w:tcBorders>
              <w:top w:val="single" w:sz="5" w:space="0" w:color="auto"/>
              <w:left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lastRenderedPageBreak/>
              <w:t>6</w:t>
            </w:r>
          </w:p>
        </w:tc>
        <w:tc>
          <w:tcPr>
            <w:tcW w:w="1492"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Шприц-колбы</w:t>
            </w:r>
          </w:p>
        </w:tc>
        <w:tc>
          <w:tcPr>
            <w:tcW w:w="1954"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 xml:space="preserve">Шприцы SSQK 65/115VS для </w:t>
            </w:r>
            <w:proofErr w:type="spellStart"/>
            <w:r>
              <w:rPr>
                <w:rFonts w:ascii="Times New Roman" w:hAnsi="Times New Roman"/>
                <w:sz w:val="24"/>
                <w:szCs w:val="24"/>
              </w:rPr>
              <w:t>магнитоконтрастных</w:t>
            </w:r>
            <w:proofErr w:type="spellEnd"/>
            <w:r>
              <w:rPr>
                <w:rFonts w:ascii="Times New Roman" w:hAnsi="Times New Roman"/>
                <w:sz w:val="24"/>
                <w:szCs w:val="24"/>
              </w:rPr>
              <w:t xml:space="preserve"> веществ и физиологического раствора, производство MEDRAD </w:t>
            </w:r>
            <w:proofErr w:type="spellStart"/>
            <w:r>
              <w:rPr>
                <w:rFonts w:ascii="Times New Roman" w:hAnsi="Times New Roman"/>
                <w:sz w:val="24"/>
                <w:szCs w:val="24"/>
              </w:rPr>
              <w:t>Inc</w:t>
            </w:r>
            <w:proofErr w:type="spellEnd"/>
            <w:r>
              <w:rPr>
                <w:rFonts w:ascii="Times New Roman" w:hAnsi="Times New Roman"/>
                <w:sz w:val="24"/>
                <w:szCs w:val="24"/>
              </w:rPr>
              <w:t xml:space="preserve">. США к устройству для внутривенного введения MEDRAD </w:t>
            </w:r>
            <w:proofErr w:type="spellStart"/>
            <w:r>
              <w:rPr>
                <w:rFonts w:ascii="Times New Roman" w:hAnsi="Times New Roman"/>
                <w:sz w:val="24"/>
                <w:szCs w:val="24"/>
              </w:rPr>
              <w:t>Spectris</w:t>
            </w:r>
            <w:proofErr w:type="spellEnd"/>
            <w:r>
              <w:rPr>
                <w:rFonts w:ascii="Times New Roman" w:hAnsi="Times New Roman"/>
                <w:sz w:val="24"/>
                <w:szCs w:val="24"/>
              </w:rPr>
              <w:t xml:space="preserve"> </w:t>
            </w:r>
            <w:proofErr w:type="spellStart"/>
            <w:r>
              <w:rPr>
                <w:rFonts w:ascii="Times New Roman" w:hAnsi="Times New Roman"/>
                <w:sz w:val="24"/>
                <w:szCs w:val="24"/>
              </w:rPr>
              <w:t>Solaris</w:t>
            </w:r>
            <w:proofErr w:type="spellEnd"/>
            <w:r>
              <w:rPr>
                <w:rFonts w:ascii="Times New Roman" w:hAnsi="Times New Roman"/>
                <w:sz w:val="24"/>
                <w:szCs w:val="24"/>
              </w:rPr>
              <w:t xml:space="preserve"> EP. Полная совместимость с автоматическим инжектором MEDRAD </w:t>
            </w:r>
            <w:proofErr w:type="spellStart"/>
            <w:r>
              <w:rPr>
                <w:rFonts w:ascii="Times New Roman" w:hAnsi="Times New Roman"/>
                <w:sz w:val="24"/>
                <w:szCs w:val="24"/>
              </w:rPr>
              <w:t>Spectris</w:t>
            </w:r>
            <w:proofErr w:type="spellEnd"/>
            <w:r>
              <w:rPr>
                <w:rFonts w:ascii="Times New Roman" w:hAnsi="Times New Roman"/>
                <w:sz w:val="24"/>
                <w:szCs w:val="24"/>
              </w:rPr>
              <w:t xml:space="preserve"> </w:t>
            </w:r>
            <w:proofErr w:type="spellStart"/>
            <w:r>
              <w:rPr>
                <w:rFonts w:ascii="Times New Roman" w:hAnsi="Times New Roman"/>
                <w:sz w:val="24"/>
                <w:szCs w:val="24"/>
              </w:rPr>
              <w:t>Solaris</w:t>
            </w:r>
            <w:proofErr w:type="spellEnd"/>
            <w:r>
              <w:rPr>
                <w:rFonts w:ascii="Times New Roman" w:hAnsi="Times New Roman"/>
                <w:sz w:val="24"/>
                <w:szCs w:val="24"/>
              </w:rPr>
              <w:t xml:space="preserve"> EP. Объем шприца для набора контрастного вещества 65 мл. Объем шприца для набора физиологического раствора 115 мл. Не содержит ЛАТЕКСА. Состав: - шприц с поршнем для контрастного вещества, - шприц с поршнем для физиологического раствора, - большая игла для заполнения контрастным веществом, - малая игла для заполнения физиологическим раствором, - магистраль низкого давления с обратным клапаном, </w:t>
            </w:r>
            <w:proofErr w:type="spellStart"/>
            <w:r>
              <w:rPr>
                <w:rFonts w:ascii="Times New Roman" w:hAnsi="Times New Roman"/>
                <w:sz w:val="24"/>
                <w:szCs w:val="24"/>
              </w:rPr>
              <w:t>FluiDots</w:t>
            </w:r>
            <w:proofErr w:type="spellEnd"/>
            <w:r>
              <w:rPr>
                <w:rFonts w:ascii="Times New Roman" w:hAnsi="Times New Roman"/>
                <w:sz w:val="24"/>
                <w:szCs w:val="24"/>
              </w:rPr>
              <w:t xml:space="preserve">® - индикаторы заполняемости шприцов контрастом и </w:t>
            </w:r>
            <w:proofErr w:type="spellStart"/>
            <w:proofErr w:type="gramStart"/>
            <w:r>
              <w:rPr>
                <w:rFonts w:ascii="Times New Roman" w:hAnsi="Times New Roman"/>
                <w:sz w:val="24"/>
                <w:szCs w:val="24"/>
              </w:rPr>
              <w:t>физ.раствором</w:t>
            </w:r>
            <w:proofErr w:type="spellEnd"/>
            <w:proofErr w:type="gramEnd"/>
            <w:r>
              <w:rPr>
                <w:rFonts w:ascii="Times New Roman" w:hAnsi="Times New Roman"/>
                <w:sz w:val="24"/>
                <w:szCs w:val="24"/>
              </w:rPr>
              <w:t xml:space="preserve">. Максимальное расчётное давление, не менее 350 </w:t>
            </w:r>
            <w:proofErr w:type="spellStart"/>
            <w:r>
              <w:rPr>
                <w:rFonts w:ascii="Times New Roman" w:hAnsi="Times New Roman"/>
                <w:sz w:val="24"/>
                <w:szCs w:val="24"/>
              </w:rPr>
              <w:t>psi</w:t>
            </w:r>
            <w:proofErr w:type="spellEnd"/>
            <w:r>
              <w:rPr>
                <w:rFonts w:ascii="Times New Roman" w:hAnsi="Times New Roman"/>
                <w:sz w:val="24"/>
                <w:szCs w:val="24"/>
              </w:rPr>
              <w:t xml:space="preserve"> / 2413 кПа. Предельная скорость введения контрастного вещества, не менее 10,0 мл/с. Количество в упаковке: не менее 50 штук. Срок годности с момента даты стерилизации, не менее 5 лет. Стерилизация - фабричная. Индивидуальная упаковка, стерильная. Декларация о соответствии и регистрационное удостоверение - Наличие.</w:t>
            </w:r>
          </w:p>
        </w:tc>
        <w:tc>
          <w:tcPr>
            <w:tcW w:w="660"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752" w:type="dxa"/>
            <w:tcBorders>
              <w:top w:val="single" w:sz="5" w:space="0" w:color="auto"/>
              <w:bottom w:val="single" w:sz="5" w:space="0" w:color="auto"/>
              <w:right w:val="single" w:sz="5" w:space="0" w:color="auto"/>
            </w:tcBorders>
            <w:shd w:val="clear" w:color="auto" w:fill="auto"/>
          </w:tcPr>
          <w:p w:rsidR="00F86266" w:rsidRDefault="00A02A68">
            <w:pPr>
              <w:jc w:val="center"/>
              <w:rPr>
                <w:rFonts w:ascii="Times New Roman" w:hAnsi="Times New Roman"/>
                <w:sz w:val="24"/>
                <w:szCs w:val="24"/>
              </w:rPr>
            </w:pPr>
            <w:r>
              <w:rPr>
                <w:rFonts w:ascii="Times New Roman" w:hAnsi="Times New Roman"/>
                <w:sz w:val="24"/>
                <w:szCs w:val="24"/>
              </w:rPr>
              <w:t>1</w:t>
            </w:r>
          </w:p>
        </w:tc>
        <w:tc>
          <w:tcPr>
            <w:tcW w:w="858" w:type="dxa"/>
            <w:tcBorders>
              <w:top w:val="single" w:sz="5" w:space="0" w:color="auto"/>
              <w:bottom w:val="single" w:sz="5" w:space="0" w:color="auto"/>
              <w:right w:val="single" w:sz="5" w:space="0" w:color="auto"/>
            </w:tcBorders>
            <w:shd w:val="clear" w:color="auto" w:fill="auto"/>
          </w:tcPr>
          <w:p w:rsidR="00F86266" w:rsidRDefault="00F86266">
            <w:pPr>
              <w:jc w:val="center"/>
              <w:rPr>
                <w:rFonts w:ascii="Times New Roman" w:hAnsi="Times New Roman"/>
                <w:sz w:val="24"/>
                <w:szCs w:val="24"/>
              </w:rPr>
            </w:pPr>
          </w:p>
        </w:tc>
        <w:tc>
          <w:tcPr>
            <w:tcW w:w="1228" w:type="dxa"/>
            <w:tcBorders>
              <w:top w:val="single" w:sz="5" w:space="0" w:color="auto"/>
              <w:bottom w:val="single" w:sz="5" w:space="0" w:color="auto"/>
              <w:right w:val="single" w:sz="5" w:space="0" w:color="auto"/>
            </w:tcBorders>
            <w:shd w:val="clear" w:color="auto" w:fill="auto"/>
          </w:tcPr>
          <w:p w:rsidR="00F86266" w:rsidRDefault="00F86266">
            <w:pPr>
              <w:jc w:val="center"/>
              <w:rPr>
                <w:rFonts w:ascii="Times New Roman" w:hAnsi="Times New Roman"/>
                <w:sz w:val="24"/>
                <w:szCs w:val="24"/>
              </w:rPr>
            </w:pPr>
          </w:p>
        </w:tc>
        <w:tc>
          <w:tcPr>
            <w:tcW w:w="1175"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c>
          <w:tcPr>
            <w:tcW w:w="977"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c>
          <w:tcPr>
            <w:tcW w:w="1123" w:type="dxa"/>
            <w:tcBorders>
              <w:top w:val="single" w:sz="5" w:space="0" w:color="auto"/>
              <w:left w:val="single" w:sz="5" w:space="0" w:color="auto"/>
              <w:bottom w:val="single" w:sz="5" w:space="0" w:color="auto"/>
              <w:right w:val="single" w:sz="5" w:space="0" w:color="auto"/>
            </w:tcBorders>
            <w:shd w:val="clear" w:color="auto" w:fill="auto"/>
            <w:vAlign w:val="bottom"/>
          </w:tcPr>
          <w:p w:rsidR="00F86266" w:rsidRDefault="00F86266">
            <w:pPr>
              <w:rPr>
                <w:szCs w:val="16"/>
              </w:rPr>
            </w:pPr>
          </w:p>
        </w:tc>
      </w:tr>
      <w:tr w:rsidR="00F86266" w:rsidTr="00A02A68">
        <w:trPr>
          <w:trHeight w:hRule="exact" w:val="375"/>
        </w:trPr>
        <w:tc>
          <w:tcPr>
            <w:tcW w:w="554" w:type="dxa"/>
            <w:shd w:val="clear" w:color="auto" w:fill="auto"/>
            <w:vAlign w:val="bottom"/>
          </w:tcPr>
          <w:p w:rsidR="00F86266" w:rsidRDefault="00F86266">
            <w:pPr>
              <w:rPr>
                <w:szCs w:val="16"/>
              </w:rPr>
            </w:pPr>
          </w:p>
        </w:tc>
        <w:tc>
          <w:tcPr>
            <w:tcW w:w="1492" w:type="dxa"/>
            <w:shd w:val="clear" w:color="auto" w:fill="auto"/>
            <w:vAlign w:val="bottom"/>
          </w:tcPr>
          <w:p w:rsidR="00F86266" w:rsidRDefault="00F86266">
            <w:pPr>
              <w:rPr>
                <w:szCs w:val="16"/>
              </w:rPr>
            </w:pPr>
          </w:p>
        </w:tc>
        <w:tc>
          <w:tcPr>
            <w:tcW w:w="1954" w:type="dxa"/>
            <w:shd w:val="clear" w:color="auto" w:fill="auto"/>
            <w:vAlign w:val="bottom"/>
          </w:tcPr>
          <w:p w:rsidR="00F86266" w:rsidRDefault="00F86266">
            <w:pPr>
              <w:rPr>
                <w:szCs w:val="16"/>
              </w:rPr>
            </w:pPr>
          </w:p>
        </w:tc>
        <w:tc>
          <w:tcPr>
            <w:tcW w:w="660" w:type="dxa"/>
            <w:shd w:val="clear" w:color="auto" w:fill="auto"/>
            <w:vAlign w:val="bottom"/>
          </w:tcPr>
          <w:p w:rsidR="00F86266" w:rsidRDefault="00F86266">
            <w:pPr>
              <w:rPr>
                <w:szCs w:val="16"/>
              </w:rPr>
            </w:pPr>
          </w:p>
        </w:tc>
        <w:tc>
          <w:tcPr>
            <w:tcW w:w="752" w:type="dxa"/>
            <w:shd w:val="clear" w:color="auto" w:fill="auto"/>
            <w:vAlign w:val="bottom"/>
          </w:tcPr>
          <w:p w:rsidR="00F86266" w:rsidRDefault="00F86266">
            <w:pPr>
              <w:rPr>
                <w:szCs w:val="16"/>
              </w:rPr>
            </w:pPr>
          </w:p>
        </w:tc>
        <w:tc>
          <w:tcPr>
            <w:tcW w:w="858" w:type="dxa"/>
            <w:shd w:val="clear" w:color="auto" w:fill="auto"/>
            <w:vAlign w:val="bottom"/>
          </w:tcPr>
          <w:p w:rsidR="00F86266" w:rsidRDefault="00F86266">
            <w:pPr>
              <w:rPr>
                <w:szCs w:val="16"/>
              </w:rPr>
            </w:pPr>
          </w:p>
        </w:tc>
        <w:tc>
          <w:tcPr>
            <w:tcW w:w="1228" w:type="dxa"/>
            <w:shd w:val="clear" w:color="auto" w:fill="auto"/>
            <w:vAlign w:val="bottom"/>
          </w:tcPr>
          <w:p w:rsidR="00F86266" w:rsidRDefault="00F86266">
            <w:pPr>
              <w:rPr>
                <w:szCs w:val="16"/>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75"/>
        </w:trPr>
        <w:tc>
          <w:tcPr>
            <w:tcW w:w="10773" w:type="dxa"/>
            <w:gridSpan w:val="10"/>
            <w:shd w:val="clear" w:color="auto" w:fill="auto"/>
            <w:vAlign w:val="bottom"/>
          </w:tcPr>
          <w:p w:rsidR="00F86266" w:rsidRDefault="00A02A68">
            <w:pPr>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31.12.2023, по заявкам заказчика..</w:t>
            </w:r>
          </w:p>
        </w:tc>
      </w:tr>
      <w:tr w:rsidR="00F86266" w:rsidTr="00A02A68">
        <w:trPr>
          <w:trHeight w:hRule="exact" w:val="120"/>
        </w:trPr>
        <w:tc>
          <w:tcPr>
            <w:tcW w:w="554" w:type="dxa"/>
            <w:shd w:val="clear" w:color="auto" w:fill="auto"/>
            <w:vAlign w:val="bottom"/>
          </w:tcPr>
          <w:p w:rsidR="00F86266" w:rsidRDefault="00F86266">
            <w:pPr>
              <w:rPr>
                <w:szCs w:val="16"/>
              </w:rPr>
            </w:pPr>
          </w:p>
        </w:tc>
        <w:tc>
          <w:tcPr>
            <w:tcW w:w="1492" w:type="dxa"/>
            <w:shd w:val="clear" w:color="auto" w:fill="auto"/>
            <w:vAlign w:val="bottom"/>
          </w:tcPr>
          <w:p w:rsidR="00F86266" w:rsidRDefault="00F86266">
            <w:pPr>
              <w:rPr>
                <w:szCs w:val="16"/>
              </w:rPr>
            </w:pPr>
          </w:p>
        </w:tc>
        <w:tc>
          <w:tcPr>
            <w:tcW w:w="1954" w:type="dxa"/>
            <w:shd w:val="clear" w:color="auto" w:fill="auto"/>
            <w:vAlign w:val="bottom"/>
          </w:tcPr>
          <w:p w:rsidR="00F86266" w:rsidRDefault="00F86266">
            <w:pPr>
              <w:rPr>
                <w:szCs w:val="16"/>
              </w:rPr>
            </w:pPr>
          </w:p>
        </w:tc>
        <w:tc>
          <w:tcPr>
            <w:tcW w:w="660" w:type="dxa"/>
            <w:shd w:val="clear" w:color="auto" w:fill="auto"/>
            <w:vAlign w:val="bottom"/>
          </w:tcPr>
          <w:p w:rsidR="00F86266" w:rsidRDefault="00F86266">
            <w:pPr>
              <w:rPr>
                <w:szCs w:val="16"/>
              </w:rPr>
            </w:pPr>
          </w:p>
        </w:tc>
        <w:tc>
          <w:tcPr>
            <w:tcW w:w="752" w:type="dxa"/>
            <w:shd w:val="clear" w:color="auto" w:fill="auto"/>
            <w:vAlign w:val="bottom"/>
          </w:tcPr>
          <w:p w:rsidR="00F86266" w:rsidRDefault="00F86266">
            <w:pPr>
              <w:rPr>
                <w:szCs w:val="16"/>
              </w:rPr>
            </w:pPr>
          </w:p>
        </w:tc>
        <w:tc>
          <w:tcPr>
            <w:tcW w:w="858" w:type="dxa"/>
            <w:shd w:val="clear" w:color="auto" w:fill="auto"/>
            <w:vAlign w:val="bottom"/>
          </w:tcPr>
          <w:p w:rsidR="00F86266" w:rsidRDefault="00F86266">
            <w:pPr>
              <w:rPr>
                <w:szCs w:val="16"/>
              </w:rPr>
            </w:pPr>
          </w:p>
        </w:tc>
        <w:tc>
          <w:tcPr>
            <w:tcW w:w="1228" w:type="dxa"/>
            <w:shd w:val="clear" w:color="auto" w:fill="auto"/>
            <w:vAlign w:val="bottom"/>
          </w:tcPr>
          <w:p w:rsidR="00F86266" w:rsidRDefault="00F86266">
            <w:pPr>
              <w:rPr>
                <w:szCs w:val="16"/>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75"/>
        </w:trPr>
        <w:tc>
          <w:tcPr>
            <w:tcW w:w="10773" w:type="dxa"/>
            <w:gridSpan w:val="10"/>
            <w:shd w:val="clear" w:color="auto" w:fill="auto"/>
            <w:vAlign w:val="bottom"/>
          </w:tcPr>
          <w:p w:rsidR="00F86266" w:rsidRDefault="00A02A68">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F86266" w:rsidTr="00A02A68">
        <w:trPr>
          <w:trHeight w:hRule="exact" w:val="120"/>
        </w:trPr>
        <w:tc>
          <w:tcPr>
            <w:tcW w:w="554" w:type="dxa"/>
            <w:shd w:val="clear" w:color="auto" w:fill="auto"/>
            <w:vAlign w:val="bottom"/>
          </w:tcPr>
          <w:p w:rsidR="00F86266" w:rsidRDefault="00F86266">
            <w:pPr>
              <w:rPr>
                <w:rFonts w:ascii="Times New Roman" w:hAnsi="Times New Roman"/>
                <w:sz w:val="28"/>
                <w:szCs w:val="28"/>
              </w:rPr>
            </w:pPr>
          </w:p>
        </w:tc>
        <w:tc>
          <w:tcPr>
            <w:tcW w:w="1492" w:type="dxa"/>
            <w:shd w:val="clear" w:color="auto" w:fill="auto"/>
            <w:vAlign w:val="bottom"/>
          </w:tcPr>
          <w:p w:rsidR="00F86266" w:rsidRDefault="00F86266">
            <w:pPr>
              <w:rPr>
                <w:rFonts w:ascii="Times New Roman" w:hAnsi="Times New Roman"/>
                <w:sz w:val="28"/>
                <w:szCs w:val="28"/>
              </w:rPr>
            </w:pPr>
          </w:p>
        </w:tc>
        <w:tc>
          <w:tcPr>
            <w:tcW w:w="1954" w:type="dxa"/>
            <w:shd w:val="clear" w:color="auto" w:fill="auto"/>
            <w:vAlign w:val="bottom"/>
          </w:tcPr>
          <w:p w:rsidR="00F86266" w:rsidRDefault="00F86266">
            <w:pPr>
              <w:rPr>
                <w:rFonts w:ascii="Times New Roman" w:hAnsi="Times New Roman"/>
                <w:sz w:val="28"/>
                <w:szCs w:val="28"/>
              </w:rPr>
            </w:pPr>
          </w:p>
        </w:tc>
        <w:tc>
          <w:tcPr>
            <w:tcW w:w="660" w:type="dxa"/>
            <w:shd w:val="clear" w:color="auto" w:fill="auto"/>
            <w:vAlign w:val="bottom"/>
          </w:tcPr>
          <w:p w:rsidR="00F86266" w:rsidRDefault="00F86266">
            <w:pPr>
              <w:rPr>
                <w:rFonts w:ascii="Times New Roman" w:hAnsi="Times New Roman"/>
                <w:sz w:val="28"/>
                <w:szCs w:val="28"/>
              </w:rPr>
            </w:pPr>
          </w:p>
        </w:tc>
        <w:tc>
          <w:tcPr>
            <w:tcW w:w="752" w:type="dxa"/>
            <w:shd w:val="clear" w:color="auto" w:fill="auto"/>
            <w:vAlign w:val="bottom"/>
          </w:tcPr>
          <w:p w:rsidR="00F86266" w:rsidRDefault="00F86266">
            <w:pPr>
              <w:rPr>
                <w:rFonts w:ascii="Times New Roman" w:hAnsi="Times New Roman"/>
                <w:sz w:val="28"/>
                <w:szCs w:val="28"/>
              </w:rPr>
            </w:pPr>
          </w:p>
        </w:tc>
        <w:tc>
          <w:tcPr>
            <w:tcW w:w="858" w:type="dxa"/>
            <w:shd w:val="clear" w:color="auto" w:fill="auto"/>
            <w:vAlign w:val="bottom"/>
          </w:tcPr>
          <w:p w:rsidR="00F86266" w:rsidRDefault="00F86266">
            <w:pPr>
              <w:rPr>
                <w:rFonts w:ascii="Times New Roman" w:hAnsi="Times New Roman"/>
                <w:sz w:val="28"/>
                <w:szCs w:val="28"/>
              </w:rPr>
            </w:pPr>
          </w:p>
        </w:tc>
        <w:tc>
          <w:tcPr>
            <w:tcW w:w="1228" w:type="dxa"/>
            <w:shd w:val="clear" w:color="auto" w:fill="auto"/>
            <w:vAlign w:val="bottom"/>
          </w:tcPr>
          <w:p w:rsidR="00F86266" w:rsidRDefault="00F86266">
            <w:pPr>
              <w:rPr>
                <w:rFonts w:ascii="Times New Roman" w:hAnsi="Times New Roman"/>
                <w:sz w:val="28"/>
                <w:szCs w:val="28"/>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705"/>
        </w:trPr>
        <w:tc>
          <w:tcPr>
            <w:tcW w:w="10773" w:type="dxa"/>
            <w:gridSpan w:val="10"/>
            <w:shd w:val="clear" w:color="auto" w:fill="auto"/>
            <w:vAlign w:val="bottom"/>
          </w:tcPr>
          <w:p w:rsidR="00F86266" w:rsidRDefault="00A02A68" w:rsidP="00A02A68">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226-99-92, электронной почте zakupki@medgorod.ru  или по адресу г. Красноярск, ул. Партизана Железняка 3-б, отдел обеспечения государственных закупок, тел. 220-16-04</w:t>
            </w:r>
          </w:p>
        </w:tc>
      </w:tr>
      <w:tr w:rsidR="00F86266" w:rsidTr="00A02A68">
        <w:trPr>
          <w:trHeight w:hRule="exact" w:val="165"/>
        </w:trPr>
        <w:tc>
          <w:tcPr>
            <w:tcW w:w="554" w:type="dxa"/>
            <w:shd w:val="clear" w:color="auto" w:fill="auto"/>
            <w:vAlign w:val="bottom"/>
          </w:tcPr>
          <w:p w:rsidR="00F86266" w:rsidRDefault="00F86266">
            <w:pPr>
              <w:rPr>
                <w:szCs w:val="16"/>
              </w:rPr>
            </w:pPr>
          </w:p>
        </w:tc>
        <w:tc>
          <w:tcPr>
            <w:tcW w:w="1492" w:type="dxa"/>
            <w:shd w:val="clear" w:color="auto" w:fill="auto"/>
            <w:vAlign w:val="bottom"/>
          </w:tcPr>
          <w:p w:rsidR="00F86266" w:rsidRDefault="00F86266">
            <w:pPr>
              <w:rPr>
                <w:szCs w:val="16"/>
              </w:rPr>
            </w:pPr>
          </w:p>
        </w:tc>
        <w:tc>
          <w:tcPr>
            <w:tcW w:w="1954" w:type="dxa"/>
            <w:shd w:val="clear" w:color="auto" w:fill="auto"/>
            <w:vAlign w:val="bottom"/>
          </w:tcPr>
          <w:p w:rsidR="00F86266" w:rsidRDefault="00F86266">
            <w:pPr>
              <w:rPr>
                <w:szCs w:val="16"/>
              </w:rPr>
            </w:pPr>
          </w:p>
        </w:tc>
        <w:tc>
          <w:tcPr>
            <w:tcW w:w="660" w:type="dxa"/>
            <w:shd w:val="clear" w:color="auto" w:fill="auto"/>
            <w:vAlign w:val="bottom"/>
          </w:tcPr>
          <w:p w:rsidR="00F86266" w:rsidRDefault="00F86266">
            <w:pPr>
              <w:rPr>
                <w:szCs w:val="16"/>
              </w:rPr>
            </w:pPr>
          </w:p>
        </w:tc>
        <w:tc>
          <w:tcPr>
            <w:tcW w:w="752" w:type="dxa"/>
            <w:shd w:val="clear" w:color="auto" w:fill="auto"/>
            <w:vAlign w:val="bottom"/>
          </w:tcPr>
          <w:p w:rsidR="00F86266" w:rsidRDefault="00F86266">
            <w:pPr>
              <w:rPr>
                <w:szCs w:val="16"/>
              </w:rPr>
            </w:pPr>
          </w:p>
        </w:tc>
        <w:tc>
          <w:tcPr>
            <w:tcW w:w="858" w:type="dxa"/>
            <w:shd w:val="clear" w:color="auto" w:fill="auto"/>
            <w:vAlign w:val="bottom"/>
          </w:tcPr>
          <w:p w:rsidR="00F86266" w:rsidRDefault="00F86266">
            <w:pPr>
              <w:rPr>
                <w:szCs w:val="16"/>
              </w:rPr>
            </w:pPr>
          </w:p>
        </w:tc>
        <w:tc>
          <w:tcPr>
            <w:tcW w:w="1228" w:type="dxa"/>
            <w:shd w:val="clear" w:color="auto" w:fill="auto"/>
            <w:vAlign w:val="bottom"/>
          </w:tcPr>
          <w:p w:rsidR="00F86266" w:rsidRDefault="00F86266">
            <w:pPr>
              <w:rPr>
                <w:szCs w:val="16"/>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75"/>
        </w:trPr>
        <w:tc>
          <w:tcPr>
            <w:tcW w:w="10773" w:type="dxa"/>
            <w:gridSpan w:val="10"/>
            <w:shd w:val="clear" w:color="auto" w:fill="auto"/>
            <w:vAlign w:val="bottom"/>
          </w:tcPr>
          <w:p w:rsidR="00F86266" w:rsidRDefault="00A02A68" w:rsidP="00A02A68">
            <w:pPr>
              <w:rPr>
                <w:rFonts w:ascii="Times New Roman" w:hAnsi="Times New Roman"/>
                <w:sz w:val="28"/>
                <w:szCs w:val="28"/>
              </w:rPr>
            </w:pPr>
            <w:r>
              <w:rPr>
                <w:rFonts w:ascii="Times New Roman" w:hAnsi="Times New Roman"/>
                <w:sz w:val="28"/>
                <w:szCs w:val="28"/>
              </w:rPr>
              <w:t xml:space="preserve">       Предложения принимаются в срок до 05.10.2022 17:00:00 по местному времени. </w:t>
            </w:r>
          </w:p>
        </w:tc>
      </w:tr>
      <w:tr w:rsidR="00F86266" w:rsidTr="00A02A68">
        <w:trPr>
          <w:trHeight w:hRule="exact" w:val="225"/>
        </w:trPr>
        <w:tc>
          <w:tcPr>
            <w:tcW w:w="554" w:type="dxa"/>
            <w:shd w:val="clear" w:color="auto" w:fill="auto"/>
            <w:vAlign w:val="bottom"/>
          </w:tcPr>
          <w:p w:rsidR="00F86266" w:rsidRDefault="00F86266">
            <w:pPr>
              <w:rPr>
                <w:szCs w:val="16"/>
              </w:rPr>
            </w:pPr>
          </w:p>
        </w:tc>
        <w:tc>
          <w:tcPr>
            <w:tcW w:w="1492" w:type="dxa"/>
            <w:shd w:val="clear" w:color="auto" w:fill="auto"/>
            <w:vAlign w:val="bottom"/>
          </w:tcPr>
          <w:p w:rsidR="00F86266" w:rsidRDefault="00F86266">
            <w:pPr>
              <w:rPr>
                <w:szCs w:val="16"/>
              </w:rPr>
            </w:pPr>
          </w:p>
        </w:tc>
        <w:tc>
          <w:tcPr>
            <w:tcW w:w="1954" w:type="dxa"/>
            <w:shd w:val="clear" w:color="auto" w:fill="auto"/>
            <w:vAlign w:val="bottom"/>
          </w:tcPr>
          <w:p w:rsidR="00F86266" w:rsidRDefault="00F86266">
            <w:pPr>
              <w:rPr>
                <w:szCs w:val="16"/>
              </w:rPr>
            </w:pPr>
          </w:p>
        </w:tc>
        <w:tc>
          <w:tcPr>
            <w:tcW w:w="660" w:type="dxa"/>
            <w:shd w:val="clear" w:color="auto" w:fill="auto"/>
            <w:vAlign w:val="bottom"/>
          </w:tcPr>
          <w:p w:rsidR="00F86266" w:rsidRDefault="00F86266">
            <w:pPr>
              <w:rPr>
                <w:szCs w:val="16"/>
              </w:rPr>
            </w:pPr>
          </w:p>
        </w:tc>
        <w:tc>
          <w:tcPr>
            <w:tcW w:w="752" w:type="dxa"/>
            <w:shd w:val="clear" w:color="auto" w:fill="auto"/>
            <w:vAlign w:val="bottom"/>
          </w:tcPr>
          <w:p w:rsidR="00F86266" w:rsidRDefault="00F86266">
            <w:pPr>
              <w:rPr>
                <w:szCs w:val="16"/>
              </w:rPr>
            </w:pPr>
          </w:p>
        </w:tc>
        <w:tc>
          <w:tcPr>
            <w:tcW w:w="858" w:type="dxa"/>
            <w:shd w:val="clear" w:color="auto" w:fill="auto"/>
            <w:vAlign w:val="bottom"/>
          </w:tcPr>
          <w:p w:rsidR="00F86266" w:rsidRDefault="00F86266">
            <w:pPr>
              <w:rPr>
                <w:szCs w:val="16"/>
              </w:rPr>
            </w:pPr>
          </w:p>
        </w:tc>
        <w:tc>
          <w:tcPr>
            <w:tcW w:w="1228" w:type="dxa"/>
            <w:shd w:val="clear" w:color="auto" w:fill="auto"/>
            <w:vAlign w:val="bottom"/>
          </w:tcPr>
          <w:p w:rsidR="00F86266" w:rsidRDefault="00F86266">
            <w:pPr>
              <w:rPr>
                <w:szCs w:val="16"/>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75"/>
        </w:trPr>
        <w:tc>
          <w:tcPr>
            <w:tcW w:w="10773" w:type="dxa"/>
            <w:gridSpan w:val="10"/>
            <w:shd w:val="clear" w:color="auto" w:fill="auto"/>
            <w:vAlign w:val="bottom"/>
          </w:tcPr>
          <w:p w:rsidR="00F86266" w:rsidRDefault="00A02A68">
            <w:pPr>
              <w:rPr>
                <w:rFonts w:ascii="Times New Roman" w:hAnsi="Times New Roman"/>
                <w:sz w:val="28"/>
                <w:szCs w:val="28"/>
              </w:rPr>
            </w:pPr>
            <w:r>
              <w:rPr>
                <w:rFonts w:ascii="Times New Roman" w:hAnsi="Times New Roman"/>
                <w:sz w:val="28"/>
                <w:szCs w:val="28"/>
              </w:rPr>
              <w:lastRenderedPageBreak/>
              <w:t>Руководитель контрактной службы________________________/Алешечкина Е.А./</w:t>
            </w:r>
          </w:p>
        </w:tc>
      </w:tr>
      <w:tr w:rsidR="00F86266" w:rsidTr="00A02A68">
        <w:trPr>
          <w:trHeight w:hRule="exact" w:val="225"/>
        </w:trPr>
        <w:tc>
          <w:tcPr>
            <w:tcW w:w="554" w:type="dxa"/>
            <w:shd w:val="clear" w:color="auto" w:fill="auto"/>
            <w:vAlign w:val="bottom"/>
          </w:tcPr>
          <w:p w:rsidR="00F86266" w:rsidRDefault="00F86266">
            <w:pPr>
              <w:rPr>
                <w:szCs w:val="16"/>
              </w:rPr>
            </w:pPr>
          </w:p>
        </w:tc>
        <w:tc>
          <w:tcPr>
            <w:tcW w:w="1492" w:type="dxa"/>
            <w:shd w:val="clear" w:color="auto" w:fill="auto"/>
            <w:vAlign w:val="bottom"/>
          </w:tcPr>
          <w:p w:rsidR="00F86266" w:rsidRDefault="00F86266">
            <w:pPr>
              <w:rPr>
                <w:szCs w:val="16"/>
              </w:rPr>
            </w:pPr>
          </w:p>
        </w:tc>
        <w:tc>
          <w:tcPr>
            <w:tcW w:w="1954" w:type="dxa"/>
            <w:shd w:val="clear" w:color="auto" w:fill="auto"/>
            <w:vAlign w:val="bottom"/>
          </w:tcPr>
          <w:p w:rsidR="00F86266" w:rsidRDefault="00F86266">
            <w:pPr>
              <w:rPr>
                <w:szCs w:val="16"/>
              </w:rPr>
            </w:pPr>
          </w:p>
        </w:tc>
        <w:tc>
          <w:tcPr>
            <w:tcW w:w="660" w:type="dxa"/>
            <w:shd w:val="clear" w:color="auto" w:fill="auto"/>
            <w:vAlign w:val="bottom"/>
          </w:tcPr>
          <w:p w:rsidR="00F86266" w:rsidRDefault="00F86266">
            <w:pPr>
              <w:rPr>
                <w:szCs w:val="16"/>
              </w:rPr>
            </w:pPr>
          </w:p>
        </w:tc>
        <w:tc>
          <w:tcPr>
            <w:tcW w:w="752" w:type="dxa"/>
            <w:shd w:val="clear" w:color="auto" w:fill="auto"/>
            <w:vAlign w:val="bottom"/>
          </w:tcPr>
          <w:p w:rsidR="00F86266" w:rsidRDefault="00F86266">
            <w:pPr>
              <w:rPr>
                <w:szCs w:val="16"/>
              </w:rPr>
            </w:pPr>
          </w:p>
        </w:tc>
        <w:tc>
          <w:tcPr>
            <w:tcW w:w="858" w:type="dxa"/>
            <w:shd w:val="clear" w:color="auto" w:fill="auto"/>
            <w:vAlign w:val="bottom"/>
          </w:tcPr>
          <w:p w:rsidR="00F86266" w:rsidRDefault="00F86266">
            <w:pPr>
              <w:rPr>
                <w:szCs w:val="16"/>
              </w:rPr>
            </w:pPr>
          </w:p>
        </w:tc>
        <w:tc>
          <w:tcPr>
            <w:tcW w:w="1228" w:type="dxa"/>
            <w:shd w:val="clear" w:color="auto" w:fill="auto"/>
            <w:vAlign w:val="bottom"/>
          </w:tcPr>
          <w:p w:rsidR="00F86266" w:rsidRDefault="00F86266">
            <w:pPr>
              <w:rPr>
                <w:szCs w:val="16"/>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225"/>
        </w:trPr>
        <w:tc>
          <w:tcPr>
            <w:tcW w:w="554" w:type="dxa"/>
            <w:shd w:val="clear" w:color="auto" w:fill="auto"/>
            <w:vAlign w:val="bottom"/>
          </w:tcPr>
          <w:p w:rsidR="00F86266" w:rsidRDefault="00F86266">
            <w:pPr>
              <w:rPr>
                <w:szCs w:val="16"/>
              </w:rPr>
            </w:pPr>
          </w:p>
        </w:tc>
        <w:tc>
          <w:tcPr>
            <w:tcW w:w="1492" w:type="dxa"/>
            <w:shd w:val="clear" w:color="auto" w:fill="auto"/>
            <w:vAlign w:val="bottom"/>
          </w:tcPr>
          <w:p w:rsidR="00F86266" w:rsidRDefault="00F86266">
            <w:pPr>
              <w:rPr>
                <w:szCs w:val="16"/>
              </w:rPr>
            </w:pPr>
          </w:p>
        </w:tc>
        <w:tc>
          <w:tcPr>
            <w:tcW w:w="1954" w:type="dxa"/>
            <w:shd w:val="clear" w:color="auto" w:fill="auto"/>
            <w:vAlign w:val="bottom"/>
          </w:tcPr>
          <w:p w:rsidR="00F86266" w:rsidRDefault="00F86266">
            <w:pPr>
              <w:rPr>
                <w:szCs w:val="16"/>
              </w:rPr>
            </w:pPr>
          </w:p>
        </w:tc>
        <w:tc>
          <w:tcPr>
            <w:tcW w:w="660" w:type="dxa"/>
            <w:shd w:val="clear" w:color="auto" w:fill="auto"/>
            <w:vAlign w:val="bottom"/>
          </w:tcPr>
          <w:p w:rsidR="00F86266" w:rsidRDefault="00F86266">
            <w:pPr>
              <w:rPr>
                <w:szCs w:val="16"/>
              </w:rPr>
            </w:pPr>
          </w:p>
        </w:tc>
        <w:tc>
          <w:tcPr>
            <w:tcW w:w="752" w:type="dxa"/>
            <w:shd w:val="clear" w:color="auto" w:fill="auto"/>
            <w:vAlign w:val="bottom"/>
          </w:tcPr>
          <w:p w:rsidR="00F86266" w:rsidRDefault="00F86266">
            <w:pPr>
              <w:rPr>
                <w:szCs w:val="16"/>
              </w:rPr>
            </w:pPr>
          </w:p>
        </w:tc>
        <w:tc>
          <w:tcPr>
            <w:tcW w:w="858" w:type="dxa"/>
            <w:shd w:val="clear" w:color="auto" w:fill="auto"/>
            <w:vAlign w:val="bottom"/>
          </w:tcPr>
          <w:p w:rsidR="00F86266" w:rsidRDefault="00F86266">
            <w:pPr>
              <w:rPr>
                <w:szCs w:val="16"/>
              </w:rPr>
            </w:pPr>
          </w:p>
        </w:tc>
        <w:tc>
          <w:tcPr>
            <w:tcW w:w="1228" w:type="dxa"/>
            <w:shd w:val="clear" w:color="auto" w:fill="auto"/>
            <w:vAlign w:val="bottom"/>
          </w:tcPr>
          <w:p w:rsidR="00F86266" w:rsidRDefault="00F86266">
            <w:pPr>
              <w:rPr>
                <w:szCs w:val="16"/>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225"/>
        </w:trPr>
        <w:tc>
          <w:tcPr>
            <w:tcW w:w="554" w:type="dxa"/>
            <w:shd w:val="clear" w:color="auto" w:fill="auto"/>
            <w:vAlign w:val="bottom"/>
          </w:tcPr>
          <w:p w:rsidR="00F86266" w:rsidRDefault="00F86266">
            <w:pPr>
              <w:rPr>
                <w:szCs w:val="16"/>
              </w:rPr>
            </w:pPr>
          </w:p>
        </w:tc>
        <w:tc>
          <w:tcPr>
            <w:tcW w:w="1492" w:type="dxa"/>
            <w:shd w:val="clear" w:color="auto" w:fill="auto"/>
            <w:vAlign w:val="bottom"/>
          </w:tcPr>
          <w:p w:rsidR="00F86266" w:rsidRDefault="00F86266">
            <w:pPr>
              <w:rPr>
                <w:szCs w:val="16"/>
              </w:rPr>
            </w:pPr>
          </w:p>
        </w:tc>
        <w:tc>
          <w:tcPr>
            <w:tcW w:w="1954" w:type="dxa"/>
            <w:shd w:val="clear" w:color="auto" w:fill="auto"/>
            <w:vAlign w:val="bottom"/>
          </w:tcPr>
          <w:p w:rsidR="00F86266" w:rsidRDefault="00F86266">
            <w:pPr>
              <w:rPr>
                <w:szCs w:val="16"/>
              </w:rPr>
            </w:pPr>
          </w:p>
        </w:tc>
        <w:tc>
          <w:tcPr>
            <w:tcW w:w="660" w:type="dxa"/>
            <w:shd w:val="clear" w:color="auto" w:fill="auto"/>
            <w:vAlign w:val="bottom"/>
          </w:tcPr>
          <w:p w:rsidR="00F86266" w:rsidRDefault="00F86266">
            <w:pPr>
              <w:rPr>
                <w:szCs w:val="16"/>
              </w:rPr>
            </w:pPr>
          </w:p>
        </w:tc>
        <w:tc>
          <w:tcPr>
            <w:tcW w:w="752" w:type="dxa"/>
            <w:shd w:val="clear" w:color="auto" w:fill="auto"/>
            <w:vAlign w:val="bottom"/>
          </w:tcPr>
          <w:p w:rsidR="00F86266" w:rsidRDefault="00F86266">
            <w:pPr>
              <w:rPr>
                <w:szCs w:val="16"/>
              </w:rPr>
            </w:pPr>
          </w:p>
        </w:tc>
        <w:tc>
          <w:tcPr>
            <w:tcW w:w="858" w:type="dxa"/>
            <w:shd w:val="clear" w:color="auto" w:fill="auto"/>
            <w:vAlign w:val="bottom"/>
          </w:tcPr>
          <w:p w:rsidR="00F86266" w:rsidRDefault="00F86266">
            <w:pPr>
              <w:rPr>
                <w:szCs w:val="16"/>
              </w:rPr>
            </w:pPr>
          </w:p>
        </w:tc>
        <w:tc>
          <w:tcPr>
            <w:tcW w:w="1228" w:type="dxa"/>
            <w:shd w:val="clear" w:color="auto" w:fill="auto"/>
            <w:vAlign w:val="bottom"/>
          </w:tcPr>
          <w:p w:rsidR="00F86266" w:rsidRDefault="00F86266">
            <w:pPr>
              <w:rPr>
                <w:szCs w:val="16"/>
              </w:rPr>
            </w:pPr>
          </w:p>
        </w:tc>
        <w:tc>
          <w:tcPr>
            <w:tcW w:w="1175" w:type="dxa"/>
            <w:shd w:val="clear" w:color="auto" w:fill="auto"/>
            <w:vAlign w:val="bottom"/>
          </w:tcPr>
          <w:p w:rsidR="00F86266" w:rsidRDefault="00F86266">
            <w:pPr>
              <w:rPr>
                <w:szCs w:val="16"/>
              </w:rPr>
            </w:pPr>
          </w:p>
        </w:tc>
        <w:tc>
          <w:tcPr>
            <w:tcW w:w="977" w:type="dxa"/>
            <w:shd w:val="clear" w:color="auto" w:fill="auto"/>
            <w:vAlign w:val="bottom"/>
          </w:tcPr>
          <w:p w:rsidR="00F86266" w:rsidRDefault="00F86266">
            <w:pPr>
              <w:rPr>
                <w:szCs w:val="16"/>
              </w:rPr>
            </w:pPr>
          </w:p>
        </w:tc>
        <w:tc>
          <w:tcPr>
            <w:tcW w:w="1123" w:type="dxa"/>
            <w:shd w:val="clear" w:color="auto" w:fill="auto"/>
            <w:vAlign w:val="bottom"/>
          </w:tcPr>
          <w:p w:rsidR="00F86266" w:rsidRDefault="00F86266">
            <w:pPr>
              <w:rPr>
                <w:szCs w:val="16"/>
              </w:rPr>
            </w:pPr>
          </w:p>
        </w:tc>
      </w:tr>
      <w:tr w:rsidR="00F86266" w:rsidTr="00A02A68">
        <w:trPr>
          <w:trHeight w:hRule="exact" w:val="375"/>
        </w:trPr>
        <w:tc>
          <w:tcPr>
            <w:tcW w:w="10773" w:type="dxa"/>
            <w:gridSpan w:val="10"/>
            <w:shd w:val="clear" w:color="auto" w:fill="auto"/>
            <w:vAlign w:val="bottom"/>
          </w:tcPr>
          <w:p w:rsidR="00F86266" w:rsidRDefault="00A02A68">
            <w:pPr>
              <w:rPr>
                <w:rFonts w:ascii="Times New Roman" w:hAnsi="Times New Roman"/>
                <w:sz w:val="28"/>
                <w:szCs w:val="28"/>
              </w:rPr>
            </w:pPr>
            <w:r>
              <w:rPr>
                <w:rFonts w:ascii="Times New Roman" w:hAnsi="Times New Roman"/>
                <w:sz w:val="28"/>
                <w:szCs w:val="28"/>
              </w:rPr>
              <w:t>Исполнитель:</w:t>
            </w:r>
          </w:p>
        </w:tc>
      </w:tr>
      <w:tr w:rsidR="00F86266" w:rsidTr="00A02A68">
        <w:trPr>
          <w:trHeight w:hRule="exact" w:val="375"/>
        </w:trPr>
        <w:tc>
          <w:tcPr>
            <w:tcW w:w="10773" w:type="dxa"/>
            <w:gridSpan w:val="10"/>
            <w:shd w:val="clear" w:color="auto" w:fill="auto"/>
            <w:vAlign w:val="bottom"/>
          </w:tcPr>
          <w:p w:rsidR="00F86266" w:rsidRDefault="00A02A68">
            <w:pPr>
              <w:rPr>
                <w:rFonts w:ascii="Times New Roman" w:hAnsi="Times New Roman"/>
                <w:sz w:val="28"/>
                <w:szCs w:val="28"/>
              </w:rPr>
            </w:pPr>
            <w:proofErr w:type="spellStart"/>
            <w:r>
              <w:rPr>
                <w:rFonts w:ascii="Times New Roman" w:hAnsi="Times New Roman"/>
                <w:sz w:val="28"/>
                <w:szCs w:val="28"/>
              </w:rPr>
              <w:t>Кайкова</w:t>
            </w:r>
            <w:proofErr w:type="spellEnd"/>
            <w:r>
              <w:rPr>
                <w:rFonts w:ascii="Times New Roman" w:hAnsi="Times New Roman"/>
                <w:sz w:val="28"/>
                <w:szCs w:val="28"/>
              </w:rPr>
              <w:t xml:space="preserve"> Ирина Владимировна, тел. 228-06-88</w:t>
            </w:r>
          </w:p>
        </w:tc>
      </w:tr>
    </w:tbl>
    <w:p w:rsidR="00B36B4A" w:rsidRDefault="00B36B4A"/>
    <w:sectPr w:rsidR="00B36B4A">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86266"/>
    <w:rsid w:val="00A02A68"/>
    <w:rsid w:val="00A44239"/>
    <w:rsid w:val="00B36B4A"/>
    <w:rsid w:val="00F86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F76C"/>
  <w15:docId w15:val="{0ADC23A7-537C-4E0C-B85F-DFB0F2BA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Тумар Мария Александровна</cp:lastModifiedBy>
  <cp:revision>3</cp:revision>
  <dcterms:created xsi:type="dcterms:W3CDTF">2022-10-03T10:01:00Z</dcterms:created>
  <dcterms:modified xsi:type="dcterms:W3CDTF">2022-10-03T10:04:00Z</dcterms:modified>
</cp:coreProperties>
</file>