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682"/>
        <w:gridCol w:w="3467"/>
        <w:gridCol w:w="515"/>
        <w:gridCol w:w="679"/>
        <w:gridCol w:w="893"/>
        <w:gridCol w:w="1724"/>
        <w:gridCol w:w="1417"/>
      </w:tblGrid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45" w:type="dxa"/>
            <w:gridSpan w:val="3"/>
            <w:shd w:val="clear" w:color="FFFFFF" w:fill="auto"/>
            <w:vAlign w:val="bottom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shd w:val="clear" w:color="FFFFFF" w:fill="auto"/>
            <w:vAlign w:val="bottom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4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45" w:type="dxa"/>
            <w:gridSpan w:val="3"/>
            <w:shd w:val="clear" w:color="FFFFFF" w:fill="auto"/>
            <w:vAlign w:val="bottom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45" w:type="dxa"/>
            <w:gridSpan w:val="3"/>
            <w:shd w:val="clear" w:color="FFFFFF" w:fill="auto"/>
            <w:vAlign w:val="bottom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45" w:type="dxa"/>
            <w:gridSpan w:val="3"/>
            <w:shd w:val="clear" w:color="FFFFFF" w:fill="auto"/>
            <w:vAlign w:val="bottom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45" w:type="dxa"/>
            <w:gridSpan w:val="3"/>
            <w:shd w:val="clear" w:color="FFFFFF" w:fill="auto"/>
            <w:vAlign w:val="bottom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RPr="000C2F3B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45" w:type="dxa"/>
            <w:gridSpan w:val="3"/>
            <w:shd w:val="clear" w:color="FFFFFF" w:fill="auto"/>
            <w:vAlign w:val="bottom"/>
          </w:tcPr>
          <w:p w:rsidR="008745DA" w:rsidRPr="000C2F3B" w:rsidRDefault="00C108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C2F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C2F3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C2F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C2F3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C2F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C2F3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15" w:type="dxa"/>
            <w:shd w:val="clear" w:color="FFFFFF" w:fill="auto"/>
            <w:vAlign w:val="bottom"/>
          </w:tcPr>
          <w:p w:rsidR="008745DA" w:rsidRPr="000C2F3B" w:rsidRDefault="008745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745DA" w:rsidRPr="000C2F3B" w:rsidRDefault="008745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8745DA" w:rsidRPr="000C2F3B" w:rsidRDefault="008745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8745DA" w:rsidRPr="000C2F3B" w:rsidRDefault="008745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8745DA" w:rsidRPr="000C2F3B" w:rsidRDefault="008745DA">
            <w:pPr>
              <w:rPr>
                <w:szCs w:val="16"/>
                <w:lang w:val="en-US"/>
              </w:rPr>
            </w:pPr>
          </w:p>
        </w:tc>
      </w:tr>
      <w:tr w:rsidR="008745DA" w:rsidRPr="000C2F3B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45" w:type="dxa"/>
            <w:gridSpan w:val="3"/>
            <w:shd w:val="clear" w:color="FFFFFF" w:fill="auto"/>
            <w:vAlign w:val="bottom"/>
          </w:tcPr>
          <w:p w:rsidR="008745DA" w:rsidRPr="000C2F3B" w:rsidRDefault="00C108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2F3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8745DA" w:rsidRPr="000C2F3B" w:rsidRDefault="008745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745DA" w:rsidRPr="000C2F3B" w:rsidRDefault="008745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8745DA" w:rsidRPr="000C2F3B" w:rsidRDefault="008745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8745DA" w:rsidRPr="000C2F3B" w:rsidRDefault="008745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8745DA" w:rsidRPr="000C2F3B" w:rsidRDefault="008745DA">
            <w:pPr>
              <w:rPr>
                <w:szCs w:val="16"/>
                <w:lang w:val="en-US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45" w:type="dxa"/>
            <w:gridSpan w:val="3"/>
            <w:shd w:val="clear" w:color="FFFFFF" w:fill="auto"/>
            <w:vAlign w:val="bottom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45" w:type="dxa"/>
            <w:gridSpan w:val="3"/>
            <w:shd w:val="clear" w:color="FFFFFF" w:fill="auto"/>
            <w:vAlign w:val="bottom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45" w:type="dxa"/>
            <w:gridSpan w:val="3"/>
            <w:shd w:val="clear" w:color="FFFFFF" w:fill="auto"/>
            <w:vAlign w:val="bottom"/>
          </w:tcPr>
          <w:p w:rsidR="008745DA" w:rsidRDefault="000C2F3B" w:rsidP="000C2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</w:t>
            </w:r>
            <w:r w:rsidR="00C1082F">
              <w:rPr>
                <w:rFonts w:ascii="Times New Roman" w:hAnsi="Times New Roman"/>
                <w:sz w:val="24"/>
                <w:szCs w:val="24"/>
              </w:rPr>
              <w:t>2</w:t>
            </w:r>
            <w:r w:rsidR="00C1082F"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</w:rPr>
              <w:t>156-2020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45" w:type="dxa"/>
            <w:gridSpan w:val="3"/>
            <w:shd w:val="clear" w:color="FFFFFF" w:fill="auto"/>
            <w:vAlign w:val="bottom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45" w:type="dxa"/>
            <w:gridSpan w:val="3"/>
            <w:shd w:val="clear" w:color="FFFFFF" w:fill="auto"/>
            <w:vAlign w:val="bottom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56" w:type="dxa"/>
            <w:gridSpan w:val="7"/>
            <w:shd w:val="clear" w:color="FFFFFF" w:fill="auto"/>
            <w:vAlign w:val="bottom"/>
          </w:tcPr>
          <w:p w:rsidR="008745DA" w:rsidRDefault="00C108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1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45DA" w:rsidRDefault="00C10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5DA" w:rsidRDefault="00C108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5DA" w:rsidRDefault="00C108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5DA" w:rsidRDefault="00C108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5DA" w:rsidRDefault="00C108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5DA" w:rsidRDefault="00C108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5DA" w:rsidRDefault="00C108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5DA" w:rsidRDefault="00C108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5DA" w:rsidRDefault="00C108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76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Планшет П-50</w:t>
            </w:r>
          </w:p>
        </w:tc>
        <w:tc>
          <w:tcPr>
            <w:tcW w:w="34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внесения в его лунки различных 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последующего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микроскопирования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проведения цветных реакций. Планшет П-50 изготовлен из специального белого полистирола. Поверхность планшета обладает свойством формировать правильную плоскую каплю. Лунки имеют бортики, препятствующие растеканию реагентов.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Буквенно-цифровая маркировка облегчает организацию регистрации анализа. Размеры- 190* 290 мм Количество лунок -50.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874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874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76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34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- 4 мл., размер - 13 х 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крышка пробирки двухкомпонентная, состоящая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пробки и безопасной крышки; конструкция крышки предполагает использование закрытой пробирки в анализаторах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пробоотборником. Безопасная крышка цельная, плотно прилегающая к пробирке для предотвращения самопроизвольного открывания при транспортировке, цент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цвет крышки сиреневый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               - наполнитель - антикоагулянт К2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двукалиевая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этилендиаминтетрауксусной кислоты) в виде мелкодисперсного напыления на внутренних стенках пробирки, легко растворимая в пробе при аккуратном переворач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ивании пробирки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торговая марка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Если при производстве контейнера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использовался глицерин, это указано на этикетке,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область применения: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гематология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100 шт. в  штативе, запаянном в полиэтилен, с этикеткой , в наличии и</w:t>
            </w:r>
            <w:r>
              <w:rPr>
                <w:rFonts w:ascii="Times New Roman" w:hAnsi="Times New Roman"/>
                <w:sz w:val="24"/>
                <w:szCs w:val="24"/>
              </w:rPr>
              <w:t>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874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874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76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активатор свертывания, 13х100мм, 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красная,</w:t>
            </w:r>
          </w:p>
        </w:tc>
        <w:tc>
          <w:tcPr>
            <w:tcW w:w="34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 на </w:t>
            </w:r>
            <w:r>
              <w:rPr>
                <w:rFonts w:ascii="Times New Roman" w:hAnsi="Times New Roman"/>
                <w:sz w:val="24"/>
                <w:szCs w:val="24"/>
              </w:rPr>
              <w:t>этикетке с линией отрыва, для наклейки дополнительного кода на направление анализа 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6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-размер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</w:t>
            </w:r>
            <w:r>
              <w:rPr>
                <w:rFonts w:ascii="Times New Roman" w:hAnsi="Times New Roman"/>
                <w:sz w:val="24"/>
                <w:szCs w:val="24"/>
              </w:rPr>
              <w:t>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-безопасная крышка цельная</w:t>
            </w:r>
            <w:r>
              <w:rPr>
                <w:rFonts w:ascii="Times New Roman" w:hAnsi="Times New Roman"/>
                <w:sz w:val="24"/>
                <w:szCs w:val="24"/>
              </w:rPr>
              <w:t>, без резьбы, плотно прилегающая к пробирке, обеспечивающая возможность легкого открытия при необходимости  – полиэтилен, красного цвета (в соответствии со стандартом ГОСТ Р ИСО 6710), с вертикальными бороздками для удобства снятия и снижения скольжения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рчатки, высотой  18мм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 активатор свертывания (кремнезем) напылением нанесен на внутренние стенки пробирок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этикетки с указанием: уровня заполнения для контроля корректного наполнения пробирки и обеспечения точног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соотношения крови и реагента, знак стерильности с указанием метода стерилизации, знак однократности применения,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</w:t>
            </w:r>
            <w:r>
              <w:rPr>
                <w:rFonts w:ascii="Times New Roman" w:hAnsi="Times New Roman"/>
                <w:sz w:val="24"/>
                <w:szCs w:val="24"/>
              </w:rPr>
              <w:t>дного поля),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- 100 шт. в пенопластовом штативе, запаянном в полиэтилен, с этикеткой (информация на этикетке на 3-х языках,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874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874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76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зеленая,</w:t>
            </w:r>
          </w:p>
        </w:tc>
        <w:tc>
          <w:tcPr>
            <w:tcW w:w="34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 на этикетке с линией отрыва, для наклейки дополнительного кода на направление анализа (с целью сокращения времени на маркировку пр</w:t>
            </w:r>
            <w:r>
              <w:rPr>
                <w:rFonts w:ascii="Times New Roman" w:hAnsi="Times New Roman"/>
                <w:sz w:val="24"/>
                <w:szCs w:val="24"/>
              </w:rPr>
              <w:t>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6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-размер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-крышка пробирки двухкомпонентная, состоящая из пробки и безопасной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ышки; конструкция крышки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предполагает использование закрытой пробирки в анализаторах с пробоотборником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-безопасная крышка цельная, без резьбы, плотно прилегающая к пробирке, обеспечивающая возможность легкого открытия при необходимости  – полиэтилен, зелен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цвета (в соответствии со стандартом ГОСТ Р ИСО 6710), с вертикальными бороздками для удобства снятия и снижения скольжения перчатки, высотой  18мм для предотвращения самопроизвольного открывания при транспортировке, центрифугировании и при установке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антикоагулянт (лития гепарин), в виде мелкодисперсного напыления на вн</w:t>
            </w:r>
            <w:r>
              <w:rPr>
                <w:rFonts w:ascii="Times New Roman" w:hAnsi="Times New Roman"/>
                <w:sz w:val="24"/>
                <w:szCs w:val="24"/>
              </w:rPr>
              <w:t>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стерилизации, знак однократности применения,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</w:t>
            </w:r>
            <w:r>
              <w:rPr>
                <w:rFonts w:ascii="Times New Roman" w:hAnsi="Times New Roman"/>
                <w:sz w:val="24"/>
                <w:szCs w:val="24"/>
              </w:rPr>
              <w:t>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-упаковка пробирок- 100 шт. в пенопластовом штативе, запаянном в полиэтилен,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этикеткой (информация на этикетке на 3-х языках,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874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874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76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(цитрат натрия 3,2 %) крышка голубая</w:t>
            </w:r>
          </w:p>
        </w:tc>
        <w:tc>
          <w:tcPr>
            <w:tcW w:w="34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4,5 мл, размер не более 13х75мм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боросиликатное стекло или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--крышка пробирки двухкомпонентная, состоящая из пробки и безопасной крышки; конструкция крышки </w:t>
            </w:r>
            <w:r>
              <w:rPr>
                <w:rFonts w:ascii="Times New Roman" w:hAnsi="Times New Roman"/>
                <w:sz w:val="24"/>
                <w:szCs w:val="24"/>
              </w:rPr>
              <w:t>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цвет крышки голубой.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</w:t>
            </w:r>
            <w:r>
              <w:rPr>
                <w:rFonts w:ascii="Times New Roman" w:hAnsi="Times New Roman"/>
                <w:sz w:val="24"/>
                <w:szCs w:val="24"/>
              </w:rPr>
              <w:t>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наполнитель – антикоагулянт натрия цитрата (0,109М) 3,2% на дне пробирки в виде раствора,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изготовителя или поставщ</w:t>
            </w:r>
            <w:r>
              <w:rPr>
                <w:rFonts w:ascii="Times New Roman" w:hAnsi="Times New Roman"/>
                <w:sz w:val="24"/>
                <w:szCs w:val="24"/>
              </w:rPr>
              <w:t>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c) буквенный код и/или описание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надпись ""стерильно"", если изготовитель гарантирует, что вну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стерилизация – радиационным методом (гамма – излучение, </w:t>
            </w:r>
            <w:r>
              <w:rPr>
                <w:rFonts w:ascii="Times New Roman" w:hAnsi="Times New Roman"/>
                <w:sz w:val="24"/>
                <w:szCs w:val="24"/>
              </w:rPr>
              <w:t>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обеспечивает четкое соотношения крови и реагента 9 к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874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874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76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покровное 18*18 мм,</w:t>
            </w:r>
          </w:p>
        </w:tc>
        <w:tc>
          <w:tcPr>
            <w:tcW w:w="34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покровное 18*18 *015 мм,1000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874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874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76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26*76*1,0 мм 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для приготовления микропрепаратов. 76*26*+/-1,0, толщина 1,0+/-0,1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72штуки.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C10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874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45DA" w:rsidRDefault="00874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96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45DA" w:rsidRDefault="00C10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96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45DA" w:rsidRDefault="00C108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96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8745DA" w:rsidRDefault="008745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45DA" w:rsidRDefault="00C108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закупок, тел. 220-16-04</w:t>
            </w: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96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45DA" w:rsidRDefault="00C1082F" w:rsidP="00765D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765DDE">
              <w:rPr>
                <w:rFonts w:ascii="Times New Roman" w:hAnsi="Times New Roman"/>
                <w:sz w:val="28"/>
                <w:szCs w:val="28"/>
              </w:rPr>
              <w:t>дложения принимаются в срок до 26</w:t>
            </w:r>
            <w:r>
              <w:rPr>
                <w:rFonts w:ascii="Times New Roman" w:hAnsi="Times New Roman"/>
                <w:sz w:val="28"/>
                <w:szCs w:val="28"/>
              </w:rPr>
              <w:t>.02.2020 17:00:00 по местному времени.</w:t>
            </w: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45DA" w:rsidRDefault="00C10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8745DA" w:rsidRDefault="008745DA">
            <w:pPr>
              <w:rPr>
                <w:szCs w:val="16"/>
              </w:rPr>
            </w:pP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45DA" w:rsidRDefault="00C10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745DA" w:rsidTr="00765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45DA" w:rsidRDefault="00C108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C1082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45DA"/>
    <w:rsid w:val="000C2F3B"/>
    <w:rsid w:val="00765DDE"/>
    <w:rsid w:val="008745DA"/>
    <w:rsid w:val="00C1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13D00-3C15-453B-A9E3-22963679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1548</Words>
  <Characters>8828</Characters>
  <Application>Microsoft Office Word</Application>
  <DocSecurity>0</DocSecurity>
  <Lines>73</Lines>
  <Paragraphs>20</Paragraphs>
  <ScaleCrop>false</ScaleCrop>
  <Company/>
  <LinksUpToDate>false</LinksUpToDate>
  <CharactersWithSpaces>10356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dcterms:created xsi:type="dcterms:W3CDTF">2020-02-26T03:27:00Z</dcterms:created>
  <dcterms:modified xsi:type="dcterms:W3CDTF">2020-02-26T03:29:00Z</dcterms:modified>
</cp:coreProperties>
</file>