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6163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 w:rsidRPr="007D4D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Pr="007D4D36" w:rsidRDefault="007D4D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4D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4D3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4D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4D3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4D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4D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61631" w:rsidRPr="007D4D36" w:rsidRDefault="004616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Pr="007D4D36" w:rsidRDefault="004616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Pr="007D4D36" w:rsidRDefault="004616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Pr="007D4D36" w:rsidRDefault="004616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Pr="007D4D36" w:rsidRDefault="0046163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Pr="007D4D36" w:rsidRDefault="0046163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Pr="007D4D36" w:rsidRDefault="00461631">
            <w:pPr>
              <w:rPr>
                <w:szCs w:val="16"/>
                <w:lang w:val="en-US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Default="007D4D36" w:rsidP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</w:t>
            </w:r>
            <w:r>
              <w:rPr>
                <w:rFonts w:ascii="Times New Roman" w:hAnsi="Times New Roman"/>
                <w:sz w:val="24"/>
                <w:szCs w:val="24"/>
              </w:rPr>
              <w:t>022 г. №.1544-2022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61631" w:rsidRDefault="007D4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631" w:rsidRDefault="007D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631" w:rsidRDefault="007D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631" w:rsidRDefault="007D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631" w:rsidRDefault="007D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631" w:rsidRDefault="007D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631" w:rsidRDefault="007D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631" w:rsidRDefault="007D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631" w:rsidRDefault="007D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631" w:rsidRDefault="007D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1631" w:rsidRDefault="007D4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Электроэхоэнцефалограф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Электроэнцефалограф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компьютерный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 качественные и количественные требования к товару Значения параметров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электроэнцефалографические исследования,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-ринг церебральной функции, видео-ЭЭГ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электроэнцефалограф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компьютерный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одновременно регистрируемых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ЭЭГ-отведений   Не менее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Предъявление результатов в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оизвольно сконструированном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мо-нополярном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биполярном и смешанном монтаже, содержащем до 64 цифровых отведений в схемах «10-20» и «10-10»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Изменение монтажа в процессе регистрации и после регистрации ЭЭГ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Включение в монтаж любых полиграф</w:t>
            </w:r>
            <w:r>
              <w:rPr>
                <w:rFonts w:ascii="Times New Roman" w:hAnsi="Times New Roman"/>
                <w:sz w:val="24"/>
                <w:szCs w:val="24"/>
              </w:rPr>
              <w:t>ических сигналов: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ЭКГ, ЭМГ, ЭОГ, дыхание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ороназальный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поток, экскурсия груд-ной клетки, экскурсия брюшной стенки), звук (датчик храпа),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тела, движение конечностей, SpO2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Типы поддерживаемых датчиков дыхания: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датчик давлен</w:t>
            </w:r>
            <w:r>
              <w:rPr>
                <w:rFonts w:ascii="Times New Roman" w:hAnsi="Times New Roman"/>
                <w:sz w:val="24"/>
                <w:szCs w:val="24"/>
              </w:rPr>
              <w:t>ия (назальная канюля)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Светодиодная индикация на передней панели электронного блока, находящегося во время регистрации в непосредственной близости от пациента для контроля качества установки электродов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импеданса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запуска режима измерения импеданса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ЭЭГ на передней панели электронного блока, находящегося во время регистрации в непосредственной близости от пациента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биполярных отведений без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дополнитель-ных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эпилептиформной активности в процессе регистрации ЭЭГ и после ее завершения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поиск и выделение артефактов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измерения волны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Печать ЭЭГ во время регистрации и просмотра обследования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Усреднение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острых волн, построение карт мгновенной амплитуды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острых волн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Дистанционное наблюдение за процессом регистрации ЭЭГ по локальной сети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дание индивидуальных параметров регистрации: фильтры,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-штабы, входной диапазон, для любого канала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«расщепления экрана» в процессе записи и просмотра ЭЭГ для одновременной записи и просмотра уже записанной ЭЭГ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помощи в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аложении электродов по схеме 10-20: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автома-тический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расчет и отображение расстояния и угла взаимного рас-положения электродов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Просмотр ЭЭГ в режиме «как записано», если во время регистра-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ЭЭГ монтажи, настройки фильтров, параметры каналов не-ско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лько раз менялись, то во время просмотра соответствующих фрагментов записи эти параметры должны переключаются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автома-тически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те, которые были установлены пользователем во время проведения записи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качества установки заземляющего электрода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Разъем для присоединения стандартной электродной шапочки DSUB-25F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в неэкранированном помещении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на диске нефильтрованных данных в процессе регистрации ЭЭГ. Возможность изменения ФВЧ и ФНЧ в процессе </w:t>
            </w:r>
            <w:r>
              <w:rPr>
                <w:rFonts w:ascii="Times New Roman" w:hAnsi="Times New Roman"/>
                <w:sz w:val="24"/>
                <w:szCs w:val="24"/>
              </w:rPr>
              <w:t>просмотра ЭЭГ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 и вывод в процессе регистрации ЭЭГ амплитудных и спек-тральных карт, а также графиков спектра мощности, таблиц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сверхмощных светодиодах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построение карт распределения по скальп</w:t>
            </w:r>
            <w:r>
              <w:rPr>
                <w:rFonts w:ascii="Times New Roman" w:hAnsi="Times New Roman"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амплитуды ЭЭГ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максимальной мощности спектра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максимальной амплитуды спектра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средней мощности спектра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средней амплитуды спектра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количества острых волн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сре</w:t>
            </w:r>
            <w:r>
              <w:rPr>
                <w:rFonts w:ascii="Times New Roman" w:hAnsi="Times New Roman"/>
                <w:sz w:val="24"/>
                <w:szCs w:val="24"/>
              </w:rPr>
              <w:t>дней амплитуды острых волн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средней амплитуды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неограниченного количества функциональных проб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Автоматическое и визуальное сравнение результатов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функцио-нальных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Виды математического анализа: амплитудный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спектральный,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-реляционный, когерентный, сравнительный,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вейвлет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ана-лиз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независимых компонент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Удобное и быстрое отсоединение и подсоединение обследуемого и регистрирующей аппаратуры без нарушения наложения электро-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коммутационного блока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Регистрация электроэнцефалограммы и синхронизированной с ЭЭГ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видеорегистрации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Редактирование и сокращение записи ЭЭГ и видео перед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архиви-рованием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видеонаблюдения и наб</w:t>
            </w:r>
            <w:r>
              <w:rPr>
                <w:rFonts w:ascii="Times New Roman" w:hAnsi="Times New Roman"/>
                <w:sz w:val="24"/>
                <w:szCs w:val="24"/>
              </w:rPr>
              <w:t>людения за регистрацией ЭЭГ по локальной сети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Сжатие видеоизображения и аудиоинформации «на лету»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Маркирование произвольных событий в процессе записи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Мгновенное позиционирование видеоизображения по временному срезу ЭЭГ, электроэнце</w:t>
            </w:r>
            <w:r>
              <w:rPr>
                <w:rFonts w:ascii="Times New Roman" w:hAnsi="Times New Roman"/>
                <w:sz w:val="24"/>
                <w:szCs w:val="24"/>
              </w:rPr>
              <w:t>фалограммы по видеокадру, мгновенный переход на выбранный маркер события, видеофрагмент и времен-ной отсчет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 прибора к компьютеру - USB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Отсутствие необходимости установки дополнительных плат в компьютер и дополнительных блоко</w:t>
            </w:r>
            <w:r>
              <w:rPr>
                <w:rFonts w:ascii="Times New Roman" w:hAnsi="Times New Roman"/>
                <w:sz w:val="24"/>
                <w:szCs w:val="24"/>
              </w:rPr>
              <w:t>в для подключения прибора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Одновременный просмотр на экране нескольких обследований и нескольких проб одного обследования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редактор протокола обследования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генерация протокола обследования (основные 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</w:t>
            </w:r>
            <w:r>
              <w:rPr>
                <w:rFonts w:ascii="Times New Roman" w:hAnsi="Times New Roman"/>
                <w:sz w:val="24"/>
                <w:szCs w:val="24"/>
              </w:rPr>
              <w:t>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и словесное описание) с возможностью дальнейшего редактирования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включения в протокол обследования графиков,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ри-сунков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таблиц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записи звуковых комментариев и звуковых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заключе-ний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 в</w:t>
            </w:r>
            <w:r>
              <w:rPr>
                <w:rFonts w:ascii="Times New Roman" w:hAnsi="Times New Roman"/>
                <w:sz w:val="24"/>
                <w:szCs w:val="24"/>
              </w:rPr>
              <w:t>строенного программного диктофона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Редактируемый глоссарий из наиболее часто используемых фраз для составлений заключений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Возможности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Отправка обследования по почте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Экспорт обследований в форматы: RTF, EDF+, AVI, BMP, </w:t>
            </w:r>
            <w:r>
              <w:rPr>
                <w:rFonts w:ascii="Times New Roman" w:hAnsi="Times New Roman"/>
                <w:sz w:val="24"/>
                <w:szCs w:val="24"/>
              </w:rPr>
              <w:t>XML, TXT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База данных с возможностью структуризации и поиска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Архивация записей на оптические носители информации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хранения записей на удалённом файловом сервере (на любом компьютере в локальной сети)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фейсы к стандартным СУБД в формате GDT, HL7, MS SQL,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В виде одного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каналов ЭЭГ  Не менее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цифровых усилителей для каналов ЭЭГ  Не менее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полиграфических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аналов  Не менее 4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каналов ЭКГ  Не менее 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каналов регистрации частоты дыхания  Не менее 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каналов постоянного тока Не менее 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Параметры каналов ЭЭГ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Чувствительность (несколько фиксированных значений, также </w:t>
            </w:r>
            <w:r>
              <w:rPr>
                <w:rFonts w:ascii="Times New Roman" w:hAnsi="Times New Roman"/>
                <w:sz w:val="24"/>
                <w:szCs w:val="24"/>
              </w:rPr>
              <w:t>ввод любого значения из диапазона)    От 1 до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мкВ/мм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показаний напряжения входных сигналов  От 1 до 12 000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мкВ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среза фильтра верхних частот (ФВЧ)  0,05; 0,5; 0,7; 1,5; 2; </w:t>
            </w:r>
            <w:r>
              <w:rPr>
                <w:rFonts w:ascii="Times New Roman" w:hAnsi="Times New Roman"/>
                <w:sz w:val="24"/>
                <w:szCs w:val="24"/>
              </w:rPr>
              <w:t>5;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пара-метра не требует конкретизации 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среза фильтра нижних частот (ФНЧ)   5, 10, 15, 35, 75, 100, 150, 200, 250, 500 Значение па-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требу-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конкретизации 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Ослабление синфазной помехи Не менее 120  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Подавление 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стоты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режекторным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фильтром    Не менее 40   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внутренних шумов (от пика до пика), приведенных к входу (действующее значение)  Не более 0,24   мкВ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Входное сопротивление   Не менее 400    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полиграфических каналов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квантова</w:t>
            </w:r>
            <w:r>
              <w:rPr>
                <w:rFonts w:ascii="Times New Roman" w:hAnsi="Times New Roman"/>
                <w:sz w:val="24"/>
                <w:szCs w:val="24"/>
              </w:rPr>
              <w:t>ния на канал    Не менее 2000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среза ФНЧ по уровню минус (3 ± 0,5) дБ  От 5 до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среза ФВЧ по уровню минус (3 ± 0,5) дБ  От 0,5 до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Чувствительность    от 1 до 10</w:t>
            </w:r>
            <w:r>
              <w:rPr>
                <w:rFonts w:ascii="Times New Roman" w:hAnsi="Times New Roman"/>
                <w:sz w:val="24"/>
                <w:szCs w:val="24"/>
              </w:rPr>
              <w:t>000000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мкВ/мм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напряжения входных сигналов  от 200 мкВ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Канал ЭКГ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входных напряжений сигналов    от 0,1 до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Полоса пропус</w:t>
            </w:r>
            <w:r>
              <w:rPr>
                <w:rFonts w:ascii="Times New Roman" w:hAnsi="Times New Roman"/>
                <w:sz w:val="24"/>
                <w:szCs w:val="24"/>
              </w:rPr>
              <w:t>кания частот канала    от 5 до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Каналы постоянного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Полоса пропускания  От 0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напряжения   от (–3) до (+3)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яркость    от 10000 до 20000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пара-метра не требует конкретизации   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стимула    от 2 до 1500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Частота стимуляции  От 0,1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евая, правая, двухсторонняя стимуляция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фоностимулятора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Уровень стимуляции  От 20 до 126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импульсов стимуляции    От 0,1–100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импульсов  от 0,1 д</w:t>
            </w:r>
            <w:r>
              <w:rPr>
                <w:rFonts w:ascii="Times New Roman" w:hAnsi="Times New Roman"/>
                <w:sz w:val="24"/>
                <w:szCs w:val="24"/>
              </w:rPr>
              <w:t>о 5000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полным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покры-тием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Левая, правая, двухсторонняя стимуляция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Сжатие и разрежение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Контралатеральное шумовое маскирование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стимула - щелчок, тональная посылка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электроэнцефало</w:t>
            </w:r>
            <w:r>
              <w:rPr>
                <w:rFonts w:ascii="Times New Roman" w:hAnsi="Times New Roman"/>
                <w:sz w:val="24"/>
                <w:szCs w:val="24"/>
              </w:rPr>
              <w:t>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стойка для блока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электроэнцефалографа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стойка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электродов для снятия ЭЭГ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 оборудования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видеомониторинга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программное обеспечение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>ия всех описанных выше методик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руководство по эксплуатации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сумка для переноски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Текстильная шапочка для записи 32-канальной ЭЭГ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Стол - тележка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</w:t>
            </w:r>
            <w:r>
              <w:rPr>
                <w:rFonts w:ascii="Times New Roman" w:hAnsi="Times New Roman"/>
                <w:sz w:val="24"/>
                <w:szCs w:val="24"/>
              </w:rPr>
              <w:t>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Сертификат об утверждении типа средств измерений (для средств измерения, включая встроенные)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</w:t>
            </w:r>
            <w:r>
              <w:rPr>
                <w:rFonts w:ascii="Times New Roman" w:hAnsi="Times New Roman"/>
                <w:sz w:val="24"/>
                <w:szCs w:val="24"/>
              </w:rPr>
              <w:t>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технического обслуживания оборудования на весь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40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ОКПД2 26.60.12.129 Приборы и аппараты для функциональной диагностики прочие,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применяе-мые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целях, не вк</w:t>
            </w:r>
            <w:r>
              <w:rPr>
                <w:rFonts w:ascii="Times New Roman" w:hAnsi="Times New Roman"/>
                <w:sz w:val="24"/>
                <w:szCs w:val="24"/>
              </w:rPr>
              <w:t>люченные в другие группировки.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Комплекс компьютерный многофункциональный для исследования ЭЭГ, ВП и ЭМГ "Нейрон-Спектр-5" по ТУ 26.60.12-044-13218158-2017. 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Нейрософт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Россия. РУ ФСР 2008/03364 от 24.09.2019.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Электроэнцефалограф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EEG-1</w:t>
            </w:r>
            <w:r>
              <w:rPr>
                <w:rFonts w:ascii="Times New Roman" w:hAnsi="Times New Roman"/>
                <w:sz w:val="24"/>
                <w:szCs w:val="24"/>
              </w:rPr>
              <w:t>200К с принадлежностями.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Нихон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Япо-ния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РУ № ФСЗ 2009/04202 от 27.04.2009.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1631" w:rsidRDefault="007D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1631" w:rsidRDefault="00461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1631" w:rsidRDefault="00461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61631" w:rsidRDefault="007D4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61631" w:rsidRDefault="007D4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61631" w:rsidRDefault="007D4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61631" w:rsidRDefault="007D4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03.10.2022 17:00:00 по местному времени. </w:t>
            </w: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61631" w:rsidRDefault="007D4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61631" w:rsidRDefault="00461631">
            <w:pPr>
              <w:rPr>
                <w:szCs w:val="16"/>
              </w:rPr>
            </w:pP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61631" w:rsidRDefault="007D4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16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61631" w:rsidRDefault="007D4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D4D3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631"/>
    <w:rsid w:val="00461631"/>
    <w:rsid w:val="007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3995D-9FCA-49FD-933E-697E4B9E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1846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2022-09-28T03:05:00Z</dcterms:created>
  <dcterms:modified xsi:type="dcterms:W3CDTF">2022-09-28T03:05:00Z</dcterms:modified>
</cp:coreProperties>
</file>