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 w:rsidRPr="00B0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Pr="00B027DF" w:rsidRDefault="00B027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27D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szCs w:val="16"/>
                <w:lang w:val="en-US"/>
              </w:rPr>
            </w:pPr>
          </w:p>
        </w:tc>
      </w:tr>
      <w:tr w:rsidR="00543845" w:rsidRPr="00B0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Pr="00B027DF" w:rsidRDefault="00B027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7D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Pr="00B027DF" w:rsidRDefault="00543845">
            <w:pPr>
              <w:rPr>
                <w:szCs w:val="16"/>
                <w:lang w:val="en-US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 w:rsidP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г. №.147-19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845" w:rsidRDefault="00B0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Спальный мешок "Привал"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Комфортная t: +10С. Экстремальная t: </w:t>
            </w:r>
            <w:r>
              <w:rPr>
                <w:rFonts w:ascii="Times New Roman" w:hAnsi="Times New Roman"/>
                <w:sz w:val="24"/>
                <w:szCs w:val="24"/>
              </w:rPr>
              <w:t>-5С. Вес: 2,7 кг. Размер: 236*84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часть мешка выполнена с центральным карманом на "велкро", в который вкладывается коврик из изолона. Боковые части мешка выполнены с широкими шлевками и ручками по три с каждой стороны, что позволяет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мешок в качестве носилок. Мешок застегивается на "молнию". Застежка расположена центрально. Лицевой вырез подголовника стягивается шнуром. В качестве утеплителя используется тройной слой синтепона.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845" w:rsidRDefault="00B0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845" w:rsidRDefault="00543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845" w:rsidRDefault="00543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>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</w:t>
            </w:r>
            <w:r>
              <w:rPr>
                <w:rFonts w:ascii="Times New Roman" w:hAnsi="Times New Roman"/>
                <w:sz w:val="28"/>
                <w:szCs w:val="28"/>
              </w:rPr>
              <w:t>02.2019 17:00:00 по местному времени.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3845" w:rsidRDefault="00543845">
            <w:pPr>
              <w:rPr>
                <w:szCs w:val="16"/>
              </w:rPr>
            </w:pP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3845" w:rsidRDefault="00B02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B027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845"/>
    <w:rsid w:val="00543845"/>
    <w:rsid w:val="00B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02DDF-203E-4B84-9B11-64AC0F7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2019-02-18T08:36:00Z</dcterms:created>
  <dcterms:modified xsi:type="dcterms:W3CDTF">2019-02-18T08:37:00Z</dcterms:modified>
</cp:coreProperties>
</file>